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D99E0A" w14:textId="77777777" w:rsidR="00CA2942" w:rsidRDefault="00CA2942" w:rsidP="00CA2942">
      <w:pPr>
        <w:pStyle w:val="LGAItemNoHeading"/>
        <w:spacing w:before="0" w:after="0" w:line="240" w:lineRule="auto"/>
        <w:rPr>
          <w:rFonts w:ascii="Arial" w:hAnsi="Arial" w:cs="Arial"/>
          <w:sz w:val="28"/>
          <w:szCs w:val="28"/>
        </w:rPr>
      </w:pPr>
    </w:p>
    <w:p w14:paraId="5A8303B8" w14:textId="3A2FFD30" w:rsidR="00AA6F4D" w:rsidRPr="00DE73F6" w:rsidRDefault="005C73CA" w:rsidP="00CA2942">
      <w:pPr>
        <w:pStyle w:val="LGAItemNoHeading"/>
        <w:spacing w:before="0" w:after="0" w:line="240" w:lineRule="auto"/>
        <w:rPr>
          <w:rFonts w:ascii="Arial" w:hAnsi="Arial" w:cs="Arial"/>
          <w:sz w:val="28"/>
          <w:szCs w:val="28"/>
        </w:rPr>
      </w:pPr>
      <w:r>
        <w:rPr>
          <w:rFonts w:ascii="Arial" w:hAnsi="Arial" w:cs="Arial"/>
          <w:sz w:val="28"/>
          <w:szCs w:val="28"/>
        </w:rPr>
        <w:t>For Information: Update on the LGA’s lobbying on the Digital Economy Bill and the upcoming LGA digital connectivity event 16 March 2017</w:t>
      </w:r>
      <w:r w:rsidR="00F1000E" w:rsidRPr="00DE73F6">
        <w:rPr>
          <w:rFonts w:ascii="Arial" w:hAnsi="Arial" w:cs="Arial"/>
          <w:sz w:val="28"/>
          <w:szCs w:val="28"/>
        </w:rPr>
        <w:t xml:space="preserve"> </w:t>
      </w:r>
    </w:p>
    <w:p w14:paraId="7D1F3CDF" w14:textId="77777777" w:rsidR="00E21D4B" w:rsidRDefault="00E21D4B" w:rsidP="00CA2942">
      <w:pPr>
        <w:pStyle w:val="MainText"/>
        <w:spacing w:line="240" w:lineRule="auto"/>
        <w:rPr>
          <w:rFonts w:ascii="Arial" w:hAnsi="Arial" w:cs="Arial"/>
          <w:b/>
          <w:szCs w:val="22"/>
        </w:rPr>
      </w:pPr>
    </w:p>
    <w:p w14:paraId="6F328E65" w14:textId="77777777" w:rsidR="00BB212B" w:rsidRPr="00E21D4B" w:rsidRDefault="0021114E" w:rsidP="00CA2942">
      <w:pPr>
        <w:pStyle w:val="MainText"/>
        <w:spacing w:line="240" w:lineRule="auto"/>
        <w:rPr>
          <w:rFonts w:ascii="Arial" w:hAnsi="Arial" w:cs="Arial"/>
          <w:b/>
          <w:szCs w:val="22"/>
        </w:rPr>
      </w:pPr>
      <w:r w:rsidRPr="00E21D4B">
        <w:rPr>
          <w:rFonts w:ascii="Arial" w:hAnsi="Arial" w:cs="Arial"/>
          <w:b/>
          <w:szCs w:val="22"/>
        </w:rPr>
        <w:t>Purpose</w:t>
      </w:r>
    </w:p>
    <w:p w14:paraId="018DAFC2" w14:textId="77777777" w:rsidR="0021114E" w:rsidRPr="00E21D4B" w:rsidRDefault="0021114E" w:rsidP="00CA2942">
      <w:pPr>
        <w:pStyle w:val="MainText"/>
        <w:spacing w:line="240" w:lineRule="auto"/>
        <w:rPr>
          <w:rFonts w:ascii="Arial" w:hAnsi="Arial" w:cs="Arial"/>
          <w:b/>
          <w:szCs w:val="22"/>
        </w:rPr>
      </w:pPr>
    </w:p>
    <w:p w14:paraId="339C4AB8" w14:textId="5A931336" w:rsidR="001172B6" w:rsidRPr="00E21D4B" w:rsidRDefault="00B162A5" w:rsidP="00CA2942">
      <w:pPr>
        <w:pStyle w:val="MainText"/>
        <w:spacing w:line="240" w:lineRule="auto"/>
        <w:rPr>
          <w:rFonts w:ascii="Arial" w:hAnsi="Arial" w:cs="Arial"/>
          <w:b/>
          <w:szCs w:val="22"/>
        </w:rPr>
      </w:pPr>
      <w:r w:rsidRPr="00E21D4B">
        <w:rPr>
          <w:rFonts w:ascii="Arial" w:hAnsi="Arial" w:cs="Arial"/>
          <w:szCs w:val="22"/>
        </w:rPr>
        <w:t xml:space="preserve">For </w:t>
      </w:r>
      <w:r w:rsidR="005C73CA">
        <w:rPr>
          <w:rFonts w:ascii="Arial" w:hAnsi="Arial" w:cs="Arial"/>
          <w:szCs w:val="22"/>
        </w:rPr>
        <w:t>information</w:t>
      </w:r>
      <w:r w:rsidR="00CA2942">
        <w:rPr>
          <w:rFonts w:ascii="Arial" w:hAnsi="Arial" w:cs="Arial"/>
          <w:szCs w:val="22"/>
        </w:rPr>
        <w:t>.</w:t>
      </w:r>
    </w:p>
    <w:p w14:paraId="0DEB32E4" w14:textId="77777777" w:rsidR="00A601EC" w:rsidRPr="00E21D4B" w:rsidRDefault="00A601EC" w:rsidP="00CA2942">
      <w:pPr>
        <w:pStyle w:val="MainText"/>
        <w:spacing w:line="240" w:lineRule="auto"/>
        <w:rPr>
          <w:rFonts w:ascii="Arial" w:hAnsi="Arial" w:cs="Arial"/>
          <w:b/>
          <w:szCs w:val="22"/>
        </w:rPr>
      </w:pPr>
    </w:p>
    <w:p w14:paraId="130BFCBB" w14:textId="77777777" w:rsidR="000C3360" w:rsidRPr="00E21D4B" w:rsidRDefault="000C3360" w:rsidP="00CA2942">
      <w:pPr>
        <w:pStyle w:val="MainText"/>
        <w:spacing w:line="240" w:lineRule="auto"/>
        <w:rPr>
          <w:rFonts w:ascii="Arial" w:hAnsi="Arial" w:cs="Arial"/>
          <w:szCs w:val="22"/>
        </w:rPr>
      </w:pPr>
      <w:r w:rsidRPr="00E21D4B">
        <w:rPr>
          <w:rFonts w:ascii="Arial" w:hAnsi="Arial" w:cs="Arial"/>
          <w:b/>
          <w:szCs w:val="22"/>
        </w:rPr>
        <w:t>Summary</w:t>
      </w:r>
    </w:p>
    <w:p w14:paraId="4DEB4DFD" w14:textId="77777777" w:rsidR="00A601EC" w:rsidRPr="00E21D4B" w:rsidRDefault="00A601EC" w:rsidP="00CA2942">
      <w:pPr>
        <w:pStyle w:val="MainText"/>
        <w:spacing w:line="240" w:lineRule="auto"/>
        <w:rPr>
          <w:rFonts w:ascii="Arial" w:hAnsi="Arial" w:cs="Arial"/>
          <w:szCs w:val="22"/>
        </w:rPr>
      </w:pPr>
    </w:p>
    <w:p w14:paraId="060C8430" w14:textId="5754DCBA" w:rsidR="000422BA" w:rsidRPr="00E21D4B" w:rsidRDefault="005C73CA" w:rsidP="00CA2942">
      <w:pPr>
        <w:pStyle w:val="MainText"/>
        <w:spacing w:line="240" w:lineRule="auto"/>
        <w:rPr>
          <w:rFonts w:ascii="Arial" w:hAnsi="Arial" w:cs="Arial"/>
          <w:szCs w:val="22"/>
        </w:rPr>
      </w:pPr>
      <w:r>
        <w:rPr>
          <w:rFonts w:ascii="Arial" w:hAnsi="Arial" w:cs="Arial"/>
          <w:szCs w:val="22"/>
        </w:rPr>
        <w:t xml:space="preserve">A summary of our recent lobbying on the digital economy bill and an update on the upcoming </w:t>
      </w:r>
      <w:r w:rsidRPr="005C73CA">
        <w:rPr>
          <w:rFonts w:ascii="Arial" w:hAnsi="Arial" w:cs="Arial"/>
          <w:szCs w:val="22"/>
        </w:rPr>
        <w:t>LGA digital connectivity event 16 March 2017</w:t>
      </w:r>
      <w:r w:rsidR="00CA2942">
        <w:rPr>
          <w:rFonts w:ascii="Arial" w:hAnsi="Arial" w:cs="Arial"/>
          <w:szCs w:val="22"/>
        </w:rPr>
        <w:t>.</w:t>
      </w:r>
    </w:p>
    <w:p w14:paraId="052DEDCF" w14:textId="77777777" w:rsidR="00AA6F4D" w:rsidRPr="00E21D4B" w:rsidRDefault="00AA6F4D" w:rsidP="00CA2942">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E21D4B" w14:paraId="5CA73949" w14:textId="77777777">
        <w:tc>
          <w:tcPr>
            <w:tcW w:w="9157" w:type="dxa"/>
          </w:tcPr>
          <w:p w14:paraId="4E08C11E" w14:textId="698AECF9" w:rsidR="000C3360" w:rsidRPr="00E21D4B" w:rsidRDefault="000C3360" w:rsidP="00CA2942">
            <w:pPr>
              <w:pStyle w:val="MainText"/>
              <w:spacing w:line="240" w:lineRule="auto"/>
              <w:rPr>
                <w:rFonts w:ascii="Arial" w:hAnsi="Arial" w:cs="Arial"/>
                <w:b/>
                <w:szCs w:val="22"/>
              </w:rPr>
            </w:pPr>
          </w:p>
          <w:p w14:paraId="40E5681A" w14:textId="6DA4AACD" w:rsidR="000C3360" w:rsidRPr="00E21D4B" w:rsidRDefault="000C3360" w:rsidP="00CA2942">
            <w:pPr>
              <w:pStyle w:val="MainText"/>
              <w:spacing w:line="240" w:lineRule="auto"/>
              <w:rPr>
                <w:rFonts w:ascii="Arial" w:hAnsi="Arial" w:cs="Arial"/>
                <w:b/>
                <w:szCs w:val="22"/>
              </w:rPr>
            </w:pPr>
            <w:r w:rsidRPr="00E21D4B">
              <w:rPr>
                <w:rFonts w:ascii="Arial" w:hAnsi="Arial" w:cs="Arial"/>
                <w:b/>
                <w:szCs w:val="22"/>
              </w:rPr>
              <w:t>Recommendation</w:t>
            </w:r>
            <w:r w:rsidR="00CA2942">
              <w:rPr>
                <w:rFonts w:ascii="Arial" w:hAnsi="Arial" w:cs="Arial"/>
                <w:b/>
                <w:szCs w:val="22"/>
              </w:rPr>
              <w:t>:</w:t>
            </w:r>
          </w:p>
          <w:p w14:paraId="2AB6A943" w14:textId="77777777" w:rsidR="00DC328A" w:rsidRDefault="00DC328A" w:rsidP="00CA2942">
            <w:pPr>
              <w:rPr>
                <w:rFonts w:ascii="Arial" w:hAnsi="Arial" w:cs="Arial"/>
                <w:szCs w:val="22"/>
              </w:rPr>
            </w:pPr>
          </w:p>
          <w:p w14:paraId="6D2A2B63" w14:textId="59AC864D" w:rsidR="00F75BD4" w:rsidRPr="00CF39FC" w:rsidRDefault="00CA2942" w:rsidP="00CA2942">
            <w:pPr>
              <w:rPr>
                <w:rFonts w:ascii="Arial" w:hAnsi="Arial" w:cs="Arial"/>
              </w:rPr>
            </w:pPr>
            <w:r>
              <w:rPr>
                <w:rFonts w:ascii="Arial" w:hAnsi="Arial" w:cs="Arial"/>
                <w:szCs w:val="22"/>
              </w:rPr>
              <w:t xml:space="preserve">That </w:t>
            </w:r>
            <w:r w:rsidR="004904F0">
              <w:rPr>
                <w:rFonts w:ascii="Arial" w:hAnsi="Arial" w:cs="Arial"/>
                <w:szCs w:val="22"/>
              </w:rPr>
              <w:t>the People and Places B</w:t>
            </w:r>
            <w:r>
              <w:rPr>
                <w:rFonts w:ascii="Arial" w:hAnsi="Arial" w:cs="Arial"/>
                <w:szCs w:val="22"/>
              </w:rPr>
              <w:t xml:space="preserve">oard </w:t>
            </w:r>
            <w:r w:rsidR="005C73CA">
              <w:rPr>
                <w:rFonts w:ascii="Arial" w:hAnsi="Arial" w:cs="Arial"/>
                <w:szCs w:val="22"/>
              </w:rPr>
              <w:t>note the report</w:t>
            </w:r>
            <w:r>
              <w:rPr>
                <w:rFonts w:ascii="Arial" w:hAnsi="Arial" w:cs="Arial"/>
                <w:szCs w:val="22"/>
              </w:rPr>
              <w:t>.</w:t>
            </w:r>
          </w:p>
          <w:p w14:paraId="7E766B7A" w14:textId="77777777" w:rsidR="00A274DE" w:rsidRPr="00141EC4" w:rsidRDefault="00A274DE" w:rsidP="00CA2942">
            <w:pPr>
              <w:pStyle w:val="ListParagraph"/>
              <w:ind w:left="360"/>
              <w:rPr>
                <w:rFonts w:ascii="Arial" w:hAnsi="Arial"/>
              </w:rPr>
            </w:pPr>
          </w:p>
          <w:p w14:paraId="05CF5BD8" w14:textId="41066B47" w:rsidR="000C3360" w:rsidRPr="00E21D4B" w:rsidRDefault="000C3360" w:rsidP="00CA2942">
            <w:pPr>
              <w:pStyle w:val="MainText"/>
              <w:spacing w:line="240" w:lineRule="auto"/>
              <w:rPr>
                <w:rFonts w:ascii="Arial" w:hAnsi="Arial" w:cs="Arial"/>
                <w:b/>
                <w:szCs w:val="22"/>
              </w:rPr>
            </w:pPr>
            <w:r w:rsidRPr="00E21D4B">
              <w:rPr>
                <w:rFonts w:ascii="Arial" w:hAnsi="Arial" w:cs="Arial"/>
                <w:b/>
                <w:szCs w:val="22"/>
              </w:rPr>
              <w:t>Action</w:t>
            </w:r>
            <w:r w:rsidR="004904F0">
              <w:rPr>
                <w:rFonts w:ascii="Arial" w:hAnsi="Arial" w:cs="Arial"/>
                <w:b/>
                <w:szCs w:val="22"/>
              </w:rPr>
              <w:t>:</w:t>
            </w:r>
          </w:p>
          <w:p w14:paraId="7F033014" w14:textId="77777777" w:rsidR="00A601EC" w:rsidRPr="00E21D4B" w:rsidRDefault="00A601EC" w:rsidP="00CA2942">
            <w:pPr>
              <w:pStyle w:val="MainText"/>
              <w:spacing w:line="240" w:lineRule="auto"/>
              <w:rPr>
                <w:rFonts w:ascii="Arial" w:hAnsi="Arial" w:cs="Arial"/>
                <w:b/>
                <w:szCs w:val="22"/>
              </w:rPr>
            </w:pPr>
          </w:p>
          <w:p w14:paraId="38585B76" w14:textId="77777777" w:rsidR="000A3935" w:rsidRPr="00E21D4B" w:rsidRDefault="00F75BD4" w:rsidP="00CA2942">
            <w:pPr>
              <w:pStyle w:val="MainText"/>
              <w:spacing w:line="240" w:lineRule="auto"/>
              <w:rPr>
                <w:rFonts w:ascii="Arial" w:hAnsi="Arial" w:cs="Arial"/>
                <w:szCs w:val="22"/>
              </w:rPr>
            </w:pPr>
            <w:r w:rsidRPr="00E21D4B">
              <w:rPr>
                <w:rFonts w:ascii="Arial" w:hAnsi="Arial" w:cs="Arial"/>
                <w:szCs w:val="22"/>
              </w:rPr>
              <w:t>Officers to take forward as directed by members.</w:t>
            </w:r>
            <w:r w:rsidRPr="00E21D4B">
              <w:rPr>
                <w:rFonts w:ascii="Arial" w:hAnsi="Arial" w:cs="Arial"/>
                <w:szCs w:val="22"/>
              </w:rPr>
              <w:cr/>
            </w:r>
          </w:p>
          <w:p w14:paraId="30B9A2CC" w14:textId="77777777" w:rsidR="00CE143D" w:rsidRPr="00E21D4B" w:rsidRDefault="00CE143D" w:rsidP="00CA2942">
            <w:pPr>
              <w:pStyle w:val="MainText"/>
              <w:spacing w:line="240" w:lineRule="auto"/>
              <w:rPr>
                <w:rFonts w:ascii="Arial" w:hAnsi="Arial" w:cs="Arial"/>
                <w:b/>
                <w:szCs w:val="22"/>
              </w:rPr>
            </w:pPr>
          </w:p>
        </w:tc>
      </w:tr>
    </w:tbl>
    <w:p w14:paraId="164D82CF" w14:textId="77777777" w:rsidR="00AA6F4D" w:rsidRPr="00E21D4B" w:rsidRDefault="00AA6F4D" w:rsidP="00CA2942">
      <w:pPr>
        <w:pStyle w:val="MainText"/>
        <w:spacing w:line="240" w:lineRule="auto"/>
        <w:rPr>
          <w:rFonts w:ascii="Arial" w:hAnsi="Arial" w:cs="Arial"/>
          <w:szCs w:val="22"/>
        </w:rPr>
      </w:pPr>
    </w:p>
    <w:p w14:paraId="369FF825" w14:textId="77777777" w:rsidR="000D2BDB" w:rsidRPr="00E21D4B" w:rsidRDefault="000D2BDB" w:rsidP="00CA2942">
      <w:pPr>
        <w:pStyle w:val="MainText"/>
        <w:spacing w:line="240" w:lineRule="auto"/>
        <w:rPr>
          <w:rFonts w:ascii="Arial" w:hAnsi="Arial" w:cs="Arial"/>
          <w:szCs w:val="22"/>
        </w:rPr>
      </w:pPr>
    </w:p>
    <w:p w14:paraId="31FF7F14" w14:textId="77777777" w:rsidR="00AA6F4D" w:rsidRPr="00E21D4B" w:rsidRDefault="00AA6F4D" w:rsidP="00CA2942">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72"/>
        <w:gridCol w:w="6299"/>
      </w:tblGrid>
      <w:tr w:rsidR="00CC0245" w:rsidRPr="00E21D4B" w14:paraId="5B8A72DF" w14:textId="77777777" w:rsidTr="008D332D">
        <w:tc>
          <w:tcPr>
            <w:tcW w:w="2802" w:type="dxa"/>
          </w:tcPr>
          <w:p w14:paraId="31BB01BA" w14:textId="77777777" w:rsidR="00CC0245" w:rsidRPr="00E21D4B" w:rsidRDefault="00CC0245" w:rsidP="00CA2942">
            <w:pPr>
              <w:pStyle w:val="MainText"/>
              <w:spacing w:line="240" w:lineRule="auto"/>
              <w:rPr>
                <w:rFonts w:ascii="Arial" w:hAnsi="Arial" w:cs="Arial"/>
                <w:szCs w:val="22"/>
              </w:rPr>
            </w:pPr>
            <w:r w:rsidRPr="00E21D4B">
              <w:rPr>
                <w:rFonts w:ascii="Arial" w:hAnsi="Arial" w:cs="Arial"/>
                <w:b/>
                <w:szCs w:val="22"/>
              </w:rPr>
              <w:t>Contact officer:</w:t>
            </w:r>
            <w:r w:rsidR="008F3A81" w:rsidRPr="00E21D4B">
              <w:rPr>
                <w:rFonts w:ascii="Arial" w:hAnsi="Arial" w:cs="Arial"/>
                <w:szCs w:val="22"/>
              </w:rPr>
              <w:t xml:space="preserve"> </w:t>
            </w:r>
          </w:p>
        </w:tc>
        <w:tc>
          <w:tcPr>
            <w:tcW w:w="6378" w:type="dxa"/>
          </w:tcPr>
          <w:p w14:paraId="326F3019" w14:textId="77777777" w:rsidR="00CC0245" w:rsidRPr="00E21D4B" w:rsidRDefault="000E6F94" w:rsidP="00CA2942">
            <w:pPr>
              <w:pStyle w:val="MainText"/>
              <w:spacing w:line="240" w:lineRule="auto"/>
              <w:rPr>
                <w:rFonts w:ascii="Arial" w:hAnsi="Arial" w:cs="Arial"/>
                <w:szCs w:val="22"/>
              </w:rPr>
            </w:pPr>
            <w:r w:rsidRPr="00E21D4B">
              <w:rPr>
                <w:rFonts w:ascii="Arial" w:hAnsi="Arial" w:cs="Arial"/>
                <w:szCs w:val="22"/>
              </w:rPr>
              <w:t>Daniel Shamplin-Hall</w:t>
            </w:r>
          </w:p>
          <w:p w14:paraId="6E3DFFC7" w14:textId="77777777" w:rsidR="00E21D4B" w:rsidRPr="00E21D4B" w:rsidRDefault="00E21D4B" w:rsidP="00CA2942">
            <w:pPr>
              <w:pStyle w:val="MainText"/>
              <w:spacing w:line="240" w:lineRule="auto"/>
              <w:rPr>
                <w:rFonts w:ascii="Arial" w:hAnsi="Arial" w:cs="Arial"/>
                <w:szCs w:val="22"/>
              </w:rPr>
            </w:pPr>
          </w:p>
        </w:tc>
      </w:tr>
      <w:tr w:rsidR="00C9258A" w:rsidRPr="00E21D4B" w14:paraId="23EAC7FC" w14:textId="77777777" w:rsidTr="008D332D">
        <w:tc>
          <w:tcPr>
            <w:tcW w:w="2802" w:type="dxa"/>
          </w:tcPr>
          <w:p w14:paraId="6965BF55" w14:textId="77777777" w:rsidR="00C9258A" w:rsidRPr="00E21D4B" w:rsidRDefault="00C9258A" w:rsidP="00CA2942">
            <w:pPr>
              <w:pStyle w:val="MainText"/>
              <w:spacing w:line="240" w:lineRule="auto"/>
              <w:rPr>
                <w:rFonts w:ascii="Arial" w:hAnsi="Arial" w:cs="Arial"/>
                <w:b/>
                <w:szCs w:val="22"/>
              </w:rPr>
            </w:pPr>
            <w:r w:rsidRPr="00E21D4B">
              <w:rPr>
                <w:rFonts w:ascii="Arial" w:hAnsi="Arial" w:cs="Arial"/>
                <w:b/>
                <w:szCs w:val="22"/>
              </w:rPr>
              <w:t>Position:</w:t>
            </w:r>
          </w:p>
        </w:tc>
        <w:tc>
          <w:tcPr>
            <w:tcW w:w="6378" w:type="dxa"/>
          </w:tcPr>
          <w:p w14:paraId="6E94F6F0" w14:textId="77777777" w:rsidR="00C9258A" w:rsidRPr="00E21D4B" w:rsidRDefault="000E6F94" w:rsidP="00CA2942">
            <w:pPr>
              <w:pStyle w:val="MainText"/>
              <w:spacing w:line="240" w:lineRule="auto"/>
              <w:rPr>
                <w:rFonts w:ascii="Arial" w:hAnsi="Arial" w:cs="Arial"/>
                <w:szCs w:val="22"/>
              </w:rPr>
            </w:pPr>
            <w:r w:rsidRPr="00E21D4B">
              <w:rPr>
                <w:rFonts w:ascii="Arial" w:hAnsi="Arial" w:cs="Arial"/>
                <w:szCs w:val="22"/>
              </w:rPr>
              <w:t>Adviser</w:t>
            </w:r>
          </w:p>
          <w:p w14:paraId="7F6A1669" w14:textId="77777777" w:rsidR="00E21D4B" w:rsidRPr="00E21D4B" w:rsidRDefault="00E21D4B" w:rsidP="00CA2942">
            <w:pPr>
              <w:pStyle w:val="MainText"/>
              <w:spacing w:line="240" w:lineRule="auto"/>
              <w:rPr>
                <w:rFonts w:ascii="Arial" w:hAnsi="Arial" w:cs="Arial"/>
                <w:szCs w:val="22"/>
              </w:rPr>
            </w:pPr>
          </w:p>
        </w:tc>
      </w:tr>
      <w:tr w:rsidR="00CC0245" w:rsidRPr="00E21D4B" w14:paraId="753AD621" w14:textId="77777777" w:rsidTr="008D332D">
        <w:tc>
          <w:tcPr>
            <w:tcW w:w="2802" w:type="dxa"/>
          </w:tcPr>
          <w:p w14:paraId="0106E28C" w14:textId="77777777" w:rsidR="00CC0245" w:rsidRPr="00E21D4B" w:rsidRDefault="00CC0245" w:rsidP="00CA2942">
            <w:pPr>
              <w:pStyle w:val="MainText"/>
              <w:spacing w:line="240" w:lineRule="auto"/>
              <w:rPr>
                <w:rFonts w:ascii="Arial" w:hAnsi="Arial" w:cs="Arial"/>
                <w:b/>
                <w:szCs w:val="22"/>
              </w:rPr>
            </w:pPr>
            <w:r w:rsidRPr="00E21D4B">
              <w:rPr>
                <w:rFonts w:ascii="Arial" w:hAnsi="Arial" w:cs="Arial"/>
                <w:b/>
                <w:szCs w:val="22"/>
              </w:rPr>
              <w:t>Phone no:</w:t>
            </w:r>
          </w:p>
        </w:tc>
        <w:tc>
          <w:tcPr>
            <w:tcW w:w="6378" w:type="dxa"/>
          </w:tcPr>
          <w:p w14:paraId="63D23671" w14:textId="77777777" w:rsidR="00CC0245" w:rsidRPr="00E21D4B" w:rsidRDefault="000E6F94" w:rsidP="00CA2942">
            <w:pPr>
              <w:pStyle w:val="MainText"/>
              <w:spacing w:line="240" w:lineRule="auto"/>
              <w:rPr>
                <w:rFonts w:ascii="Arial" w:hAnsi="Arial" w:cs="Arial"/>
                <w:szCs w:val="22"/>
              </w:rPr>
            </w:pPr>
            <w:r w:rsidRPr="00E21D4B">
              <w:rPr>
                <w:rFonts w:ascii="Arial" w:hAnsi="Arial" w:cs="Arial"/>
                <w:szCs w:val="22"/>
              </w:rPr>
              <w:t>020 7664 3314</w:t>
            </w:r>
          </w:p>
          <w:p w14:paraId="002DB9BA" w14:textId="77777777" w:rsidR="00E21D4B" w:rsidRPr="00E21D4B" w:rsidRDefault="00E21D4B" w:rsidP="00CA2942">
            <w:pPr>
              <w:pStyle w:val="MainText"/>
              <w:spacing w:line="240" w:lineRule="auto"/>
              <w:rPr>
                <w:rFonts w:ascii="Arial" w:hAnsi="Arial" w:cs="Arial"/>
                <w:szCs w:val="22"/>
              </w:rPr>
            </w:pPr>
          </w:p>
        </w:tc>
      </w:tr>
      <w:tr w:rsidR="00CC0245" w:rsidRPr="00E21D4B" w14:paraId="06C2FAD8" w14:textId="77777777" w:rsidTr="006137EA">
        <w:trPr>
          <w:trHeight w:val="507"/>
        </w:trPr>
        <w:tc>
          <w:tcPr>
            <w:tcW w:w="2802" w:type="dxa"/>
          </w:tcPr>
          <w:p w14:paraId="6D35B937" w14:textId="77777777" w:rsidR="00CC0245" w:rsidRPr="00E21D4B" w:rsidRDefault="001224A4" w:rsidP="00CA2942">
            <w:pPr>
              <w:pStyle w:val="MainText"/>
              <w:spacing w:line="240" w:lineRule="auto"/>
              <w:rPr>
                <w:rFonts w:ascii="Arial" w:hAnsi="Arial" w:cs="Arial"/>
                <w:b/>
                <w:szCs w:val="22"/>
              </w:rPr>
            </w:pPr>
            <w:r w:rsidRPr="00E21D4B">
              <w:rPr>
                <w:rFonts w:ascii="Arial" w:hAnsi="Arial" w:cs="Arial"/>
                <w:b/>
                <w:szCs w:val="22"/>
              </w:rPr>
              <w:t>E</w:t>
            </w:r>
            <w:r w:rsidR="00CC0245" w:rsidRPr="00E21D4B">
              <w:rPr>
                <w:rFonts w:ascii="Arial" w:hAnsi="Arial" w:cs="Arial"/>
                <w:b/>
                <w:szCs w:val="22"/>
              </w:rPr>
              <w:t>mail:</w:t>
            </w:r>
          </w:p>
        </w:tc>
        <w:tc>
          <w:tcPr>
            <w:tcW w:w="6378" w:type="dxa"/>
          </w:tcPr>
          <w:p w14:paraId="410F65D9" w14:textId="77777777" w:rsidR="001A07F1" w:rsidRPr="00E21D4B" w:rsidRDefault="000E6F94" w:rsidP="00CA2942">
            <w:pPr>
              <w:pStyle w:val="MainText"/>
              <w:spacing w:line="240" w:lineRule="auto"/>
              <w:rPr>
                <w:rFonts w:ascii="Arial" w:hAnsi="Arial" w:cs="Arial"/>
                <w:szCs w:val="22"/>
              </w:rPr>
            </w:pPr>
            <w:r w:rsidRPr="00E21D4B">
              <w:rPr>
                <w:rFonts w:ascii="Arial" w:hAnsi="Arial" w:cs="Arial"/>
                <w:szCs w:val="22"/>
              </w:rPr>
              <w:t>Daniel.Shamplin-Hall@local.gov.uk</w:t>
            </w:r>
          </w:p>
        </w:tc>
      </w:tr>
    </w:tbl>
    <w:p w14:paraId="011DEF1D" w14:textId="77777777" w:rsidR="0021114E" w:rsidRPr="00E21D4B" w:rsidRDefault="0021114E" w:rsidP="00CA2942">
      <w:pPr>
        <w:pStyle w:val="MainText"/>
        <w:spacing w:line="240" w:lineRule="auto"/>
        <w:rPr>
          <w:rFonts w:ascii="Arial" w:hAnsi="Arial" w:cs="Arial"/>
          <w:szCs w:val="22"/>
        </w:rPr>
      </w:pPr>
    </w:p>
    <w:p w14:paraId="746AD950" w14:textId="77777777" w:rsidR="001E476B" w:rsidRPr="00E21D4B" w:rsidRDefault="001E476B" w:rsidP="00CA2942">
      <w:pPr>
        <w:rPr>
          <w:rFonts w:ascii="Arial" w:hAnsi="Arial" w:cs="Arial"/>
          <w:szCs w:val="22"/>
        </w:rPr>
        <w:sectPr w:rsidR="001E476B" w:rsidRPr="00E21D4B" w:rsidSect="008772F4">
          <w:headerReference w:type="default" r:id="rId11"/>
          <w:footerReference w:type="default" r:id="rId12"/>
          <w:headerReference w:type="first" r:id="rId13"/>
          <w:pgSz w:w="11907" w:h="16840" w:code="9"/>
          <w:pgMar w:top="1418" w:right="1418" w:bottom="851" w:left="1418" w:header="1134" w:footer="567" w:gutter="0"/>
          <w:cols w:space="720"/>
        </w:sectPr>
      </w:pPr>
    </w:p>
    <w:p w14:paraId="59B87914" w14:textId="431ADC0E" w:rsidR="00A601EC" w:rsidRPr="00CA2942" w:rsidRDefault="0021114E" w:rsidP="00CA2942">
      <w:pPr>
        <w:rPr>
          <w:rFonts w:ascii="Arial" w:hAnsi="Arial" w:cs="Arial"/>
          <w:szCs w:val="22"/>
        </w:rPr>
      </w:pPr>
      <w:r w:rsidRPr="00E21D4B">
        <w:rPr>
          <w:rFonts w:ascii="Arial" w:hAnsi="Arial" w:cs="Arial"/>
          <w:szCs w:val="22"/>
        </w:rPr>
        <w:lastRenderedPageBreak/>
        <w:br w:type="page"/>
      </w:r>
      <w:bookmarkStart w:id="2" w:name="_GoBack"/>
      <w:bookmarkEnd w:id="2"/>
    </w:p>
    <w:p w14:paraId="1AE5AA15" w14:textId="77777777" w:rsidR="005C73CA" w:rsidRPr="00CA2942" w:rsidRDefault="005C73CA" w:rsidP="00CA2942">
      <w:pPr>
        <w:pStyle w:val="LGAItemNoHeading"/>
        <w:spacing w:before="0" w:after="0" w:line="240" w:lineRule="auto"/>
        <w:rPr>
          <w:rFonts w:ascii="Arial" w:hAnsi="Arial" w:cs="Arial"/>
          <w:sz w:val="28"/>
          <w:szCs w:val="28"/>
        </w:rPr>
      </w:pPr>
      <w:bookmarkStart w:id="3" w:name="MainHeading2"/>
      <w:bookmarkEnd w:id="3"/>
      <w:r w:rsidRPr="00CA2942">
        <w:rPr>
          <w:rFonts w:ascii="Arial" w:hAnsi="Arial" w:cs="Arial"/>
          <w:sz w:val="28"/>
          <w:szCs w:val="28"/>
        </w:rPr>
        <w:lastRenderedPageBreak/>
        <w:t xml:space="preserve">For Information: Update on the LGA’s lobbying on the Digital Economy Bill and the upcoming LGA digital connectivity event 16 March 2017 </w:t>
      </w:r>
    </w:p>
    <w:p w14:paraId="127F8491" w14:textId="77777777" w:rsidR="00E21D4B" w:rsidRPr="00CA2942" w:rsidRDefault="00E21D4B" w:rsidP="00CA2942">
      <w:pPr>
        <w:pStyle w:val="MainText"/>
        <w:spacing w:line="240" w:lineRule="auto"/>
        <w:rPr>
          <w:rFonts w:ascii="Arial" w:hAnsi="Arial" w:cs="Arial"/>
          <w:b/>
          <w:szCs w:val="22"/>
        </w:rPr>
      </w:pPr>
    </w:p>
    <w:p w14:paraId="22ABBD07" w14:textId="74A305C0" w:rsidR="00841913" w:rsidRPr="00CA2942" w:rsidRDefault="00682269" w:rsidP="00CA2942">
      <w:pPr>
        <w:rPr>
          <w:rFonts w:ascii="Arial" w:hAnsi="Arial" w:cs="Arial"/>
          <w:b/>
          <w:szCs w:val="22"/>
        </w:rPr>
      </w:pPr>
      <w:r w:rsidRPr="00CA2942">
        <w:rPr>
          <w:rFonts w:ascii="Arial" w:hAnsi="Arial" w:cs="Arial"/>
          <w:b/>
          <w:szCs w:val="22"/>
        </w:rPr>
        <w:t>The Digital Economy Bill</w:t>
      </w:r>
    </w:p>
    <w:p w14:paraId="46FD7438" w14:textId="77777777" w:rsidR="00B9355E" w:rsidRPr="00CA2942" w:rsidRDefault="00B9355E" w:rsidP="00CA2942">
      <w:pPr>
        <w:pStyle w:val="ListParagraph"/>
        <w:ind w:left="0"/>
        <w:rPr>
          <w:rFonts w:ascii="Arial" w:hAnsi="Arial" w:cs="Arial"/>
          <w:b/>
          <w:szCs w:val="22"/>
        </w:rPr>
      </w:pPr>
    </w:p>
    <w:p w14:paraId="18EC8C33" w14:textId="62AD3CA3" w:rsidR="00E21D4B" w:rsidRPr="00CA2942" w:rsidRDefault="002D3ADA" w:rsidP="00CA2942">
      <w:pPr>
        <w:pStyle w:val="ListParagraph"/>
        <w:numPr>
          <w:ilvl w:val="0"/>
          <w:numId w:val="2"/>
        </w:numPr>
        <w:ind w:left="0"/>
        <w:rPr>
          <w:rFonts w:ascii="Arial" w:hAnsi="Arial" w:cs="Arial"/>
          <w:szCs w:val="22"/>
        </w:rPr>
      </w:pPr>
      <w:r w:rsidRPr="00CA2942">
        <w:rPr>
          <w:rFonts w:ascii="Arial" w:hAnsi="Arial" w:cs="Arial"/>
          <w:szCs w:val="22"/>
        </w:rPr>
        <w:t>Since the last Board, The Digital Economy Bill has now passed to the House of Lords, and had its Second Reading on 12 December</w:t>
      </w:r>
      <w:r w:rsidR="00684B31" w:rsidRPr="00CA2942">
        <w:rPr>
          <w:rFonts w:ascii="Arial" w:hAnsi="Arial" w:cs="Arial"/>
          <w:szCs w:val="22"/>
        </w:rPr>
        <w:t>.</w:t>
      </w:r>
      <w:r w:rsidRPr="00CA2942">
        <w:rPr>
          <w:rStyle w:val="FootnoteReference"/>
          <w:rFonts w:ascii="Arial" w:hAnsi="Arial" w:cs="Arial"/>
          <w:szCs w:val="22"/>
        </w:rPr>
        <w:footnoteReference w:id="2"/>
      </w:r>
      <w:r w:rsidR="00787CA8" w:rsidRPr="00CA2942">
        <w:rPr>
          <w:rFonts w:ascii="Arial" w:hAnsi="Arial" w:cs="Arial"/>
          <w:szCs w:val="22"/>
        </w:rPr>
        <w:t xml:space="preserve"> </w:t>
      </w:r>
      <w:r w:rsidR="00684B31" w:rsidRPr="00CA2942">
        <w:rPr>
          <w:rFonts w:ascii="Arial" w:hAnsi="Arial" w:cs="Arial"/>
          <w:szCs w:val="22"/>
        </w:rPr>
        <w:t>A</w:t>
      </w:r>
      <w:r w:rsidRPr="00CA2942">
        <w:rPr>
          <w:rFonts w:ascii="Arial" w:hAnsi="Arial" w:cs="Arial"/>
          <w:szCs w:val="22"/>
        </w:rPr>
        <w:t xml:space="preserve"> date for the Committee Stage </w:t>
      </w:r>
      <w:r w:rsidR="00684B31" w:rsidRPr="00CA2942">
        <w:rPr>
          <w:rFonts w:ascii="Arial" w:hAnsi="Arial" w:cs="Arial"/>
          <w:szCs w:val="22"/>
        </w:rPr>
        <w:t xml:space="preserve">is </w:t>
      </w:r>
      <w:r w:rsidRPr="00CA2942">
        <w:rPr>
          <w:rFonts w:ascii="Arial" w:hAnsi="Arial" w:cs="Arial"/>
          <w:szCs w:val="22"/>
        </w:rPr>
        <w:t xml:space="preserve">yet to be announced. LGA officers have secured the </w:t>
      </w:r>
      <w:r w:rsidR="003C5837" w:rsidRPr="00CA2942">
        <w:rPr>
          <w:rFonts w:ascii="Arial" w:hAnsi="Arial" w:cs="Arial"/>
          <w:szCs w:val="22"/>
        </w:rPr>
        <w:t>re-</w:t>
      </w:r>
      <w:r w:rsidRPr="00CA2942">
        <w:rPr>
          <w:rFonts w:ascii="Arial" w:hAnsi="Arial" w:cs="Arial"/>
          <w:szCs w:val="22"/>
        </w:rPr>
        <w:t xml:space="preserve">tabling of </w:t>
      </w:r>
      <w:r w:rsidR="00F95AA3" w:rsidRPr="00CA2942">
        <w:rPr>
          <w:rFonts w:ascii="Arial" w:hAnsi="Arial" w:cs="Arial"/>
          <w:szCs w:val="22"/>
        </w:rPr>
        <w:t xml:space="preserve">at least one of our </w:t>
      </w:r>
      <w:r w:rsidRPr="00CA2942">
        <w:rPr>
          <w:rFonts w:ascii="Arial" w:hAnsi="Arial" w:cs="Arial"/>
          <w:szCs w:val="22"/>
        </w:rPr>
        <w:t>proposed amendments</w:t>
      </w:r>
      <w:r w:rsidR="00F95AA3" w:rsidRPr="00CA2942">
        <w:rPr>
          <w:rFonts w:ascii="Arial" w:hAnsi="Arial" w:cs="Arial"/>
          <w:szCs w:val="22"/>
        </w:rPr>
        <w:t xml:space="preserve"> </w:t>
      </w:r>
      <w:r w:rsidR="00684B31" w:rsidRPr="00CA2942">
        <w:rPr>
          <w:rFonts w:ascii="Arial" w:hAnsi="Arial" w:cs="Arial"/>
          <w:szCs w:val="22"/>
        </w:rPr>
        <w:t>at</w:t>
      </w:r>
      <w:r w:rsidR="003C5837" w:rsidRPr="00CA2942">
        <w:rPr>
          <w:rFonts w:ascii="Arial" w:hAnsi="Arial" w:cs="Arial"/>
          <w:szCs w:val="22"/>
        </w:rPr>
        <w:t xml:space="preserve"> the Bill’s </w:t>
      </w:r>
      <w:r w:rsidR="005A1BE7" w:rsidRPr="00CA2942">
        <w:rPr>
          <w:rFonts w:ascii="Arial" w:hAnsi="Arial" w:cs="Arial"/>
          <w:szCs w:val="22"/>
        </w:rPr>
        <w:t>Committee Stage (paragraph 28</w:t>
      </w:r>
      <w:r w:rsidR="00684B31" w:rsidRPr="00CA2942">
        <w:rPr>
          <w:rFonts w:ascii="Arial" w:hAnsi="Arial" w:cs="Arial"/>
          <w:szCs w:val="22"/>
        </w:rPr>
        <w:t>.1)</w:t>
      </w:r>
      <w:r w:rsidR="00F95AA3" w:rsidRPr="00CA2942">
        <w:rPr>
          <w:rFonts w:ascii="Arial" w:hAnsi="Arial" w:cs="Arial"/>
          <w:szCs w:val="22"/>
        </w:rPr>
        <w:t xml:space="preserve">, with the possibility of further probing amendments </w:t>
      </w:r>
      <w:r w:rsidR="00684B31" w:rsidRPr="00CA2942">
        <w:rPr>
          <w:rFonts w:ascii="Arial" w:hAnsi="Arial" w:cs="Arial"/>
          <w:szCs w:val="22"/>
        </w:rPr>
        <w:t xml:space="preserve">also </w:t>
      </w:r>
      <w:r w:rsidR="00F95AA3" w:rsidRPr="00CA2942">
        <w:rPr>
          <w:rFonts w:ascii="Arial" w:hAnsi="Arial" w:cs="Arial"/>
          <w:szCs w:val="22"/>
        </w:rPr>
        <w:t>being tabled</w:t>
      </w:r>
      <w:r w:rsidR="00684B31" w:rsidRPr="00CA2942">
        <w:rPr>
          <w:rFonts w:ascii="Arial" w:hAnsi="Arial" w:cs="Arial"/>
          <w:szCs w:val="22"/>
        </w:rPr>
        <w:t>, although not yet confirmed</w:t>
      </w:r>
      <w:r w:rsidR="005A1BE7" w:rsidRPr="00CA2942">
        <w:rPr>
          <w:rFonts w:ascii="Arial" w:hAnsi="Arial" w:cs="Arial"/>
          <w:szCs w:val="22"/>
        </w:rPr>
        <w:t xml:space="preserve"> (paragraph 28.2 to 28</w:t>
      </w:r>
      <w:r w:rsidR="00F95AA3" w:rsidRPr="00CA2942">
        <w:rPr>
          <w:rFonts w:ascii="Arial" w:hAnsi="Arial" w:cs="Arial"/>
          <w:szCs w:val="22"/>
        </w:rPr>
        <w:t>.4)</w:t>
      </w:r>
      <w:r w:rsidR="00B9355E" w:rsidRPr="00CA2942">
        <w:rPr>
          <w:rFonts w:ascii="Arial" w:hAnsi="Arial" w:cs="Arial"/>
          <w:szCs w:val="22"/>
        </w:rPr>
        <w:t>:</w:t>
      </w:r>
    </w:p>
    <w:p w14:paraId="1EA566E7" w14:textId="77777777" w:rsidR="00E21D4B" w:rsidRPr="00CA2942" w:rsidRDefault="00E21D4B" w:rsidP="00CA2942">
      <w:pPr>
        <w:pStyle w:val="ListParagraph"/>
        <w:ind w:left="360"/>
        <w:rPr>
          <w:rFonts w:ascii="Arial" w:hAnsi="Arial" w:cs="Arial"/>
          <w:b/>
          <w:szCs w:val="22"/>
        </w:rPr>
      </w:pPr>
    </w:p>
    <w:p w14:paraId="02E86C4B" w14:textId="579C013F" w:rsidR="00F95AA3" w:rsidRPr="00CA2942" w:rsidRDefault="00F95AA3" w:rsidP="00CA2942">
      <w:pPr>
        <w:pStyle w:val="ListParagraph"/>
        <w:numPr>
          <w:ilvl w:val="1"/>
          <w:numId w:val="2"/>
        </w:numPr>
        <w:rPr>
          <w:rFonts w:ascii="Arial" w:hAnsi="Arial" w:cs="Arial"/>
          <w:b/>
          <w:szCs w:val="22"/>
        </w:rPr>
      </w:pPr>
      <w:r w:rsidRPr="00CA2942">
        <w:rPr>
          <w:rFonts w:ascii="Arial" w:hAnsi="Arial" w:cs="Arial"/>
          <w:b/>
          <w:szCs w:val="22"/>
          <w:lang w:val="en"/>
        </w:rPr>
        <w:t xml:space="preserve">An obligation for providers to fix faults with connections within reasonable timescales: </w:t>
      </w:r>
      <w:r w:rsidRPr="00CA2942">
        <w:rPr>
          <w:rFonts w:ascii="Arial" w:hAnsi="Arial" w:cs="Arial"/>
          <w:szCs w:val="22"/>
          <w:lang w:val="en"/>
        </w:rPr>
        <w:t>the LGA has</w:t>
      </w:r>
      <w:r w:rsidRPr="00CA2942">
        <w:rPr>
          <w:rFonts w:ascii="Arial" w:hAnsi="Arial" w:cs="Arial"/>
          <w:b/>
          <w:szCs w:val="22"/>
          <w:lang w:val="en"/>
        </w:rPr>
        <w:t xml:space="preserve"> </w:t>
      </w:r>
      <w:r w:rsidR="00714250" w:rsidRPr="00CA2942">
        <w:rPr>
          <w:rFonts w:ascii="Arial" w:hAnsi="Arial" w:cs="Arial"/>
          <w:szCs w:val="22"/>
        </w:rPr>
        <w:t xml:space="preserve">welcome proposals in the Bill </w:t>
      </w:r>
      <w:r w:rsidRPr="00CA2942">
        <w:rPr>
          <w:rFonts w:ascii="Arial" w:hAnsi="Arial" w:cs="Arial"/>
          <w:szCs w:val="22"/>
        </w:rPr>
        <w:t>to allow consumers to receive compensation when their broadband services are below standard. To prevent residents and businesses suffering from long term broadband outages, the Bill should be amended to include a specific obligation for providers to fix faults with connections within appropriate timescales.</w:t>
      </w:r>
    </w:p>
    <w:p w14:paraId="1A90BBBA" w14:textId="77777777" w:rsidR="00CA2942" w:rsidRPr="00CA2942" w:rsidRDefault="00CA2942" w:rsidP="00CA2942">
      <w:pPr>
        <w:pStyle w:val="ListParagraph"/>
        <w:ind w:left="1000"/>
        <w:rPr>
          <w:rFonts w:ascii="Arial" w:hAnsi="Arial" w:cs="Arial"/>
          <w:b/>
          <w:szCs w:val="22"/>
        </w:rPr>
      </w:pPr>
    </w:p>
    <w:p w14:paraId="3A14B29B" w14:textId="21134B8A" w:rsidR="00F95AA3" w:rsidRPr="00CA2942" w:rsidRDefault="00787CA8" w:rsidP="00CA2942">
      <w:pPr>
        <w:pStyle w:val="ListParagraph"/>
        <w:numPr>
          <w:ilvl w:val="1"/>
          <w:numId w:val="2"/>
        </w:numPr>
        <w:rPr>
          <w:rFonts w:ascii="Arial" w:hAnsi="Arial" w:cs="Arial"/>
          <w:b/>
          <w:szCs w:val="22"/>
        </w:rPr>
      </w:pPr>
      <w:r w:rsidRPr="00CA2942">
        <w:rPr>
          <w:rFonts w:ascii="Arial" w:hAnsi="Arial" w:cs="Arial"/>
          <w:b/>
          <w:bCs/>
          <w:szCs w:val="22"/>
        </w:rPr>
        <w:t xml:space="preserve">An </w:t>
      </w:r>
      <w:r w:rsidR="00DE73F6" w:rsidRPr="00CA2942">
        <w:rPr>
          <w:rFonts w:ascii="Arial" w:hAnsi="Arial" w:cs="Arial"/>
          <w:b/>
          <w:bCs/>
          <w:szCs w:val="22"/>
        </w:rPr>
        <w:t>Ofcom annual report</w:t>
      </w:r>
      <w:r w:rsidR="00DE73F6" w:rsidRPr="00CA2942">
        <w:rPr>
          <w:rFonts w:ascii="Arial" w:hAnsi="Arial" w:cs="Arial"/>
          <w:b/>
          <w:szCs w:val="22"/>
        </w:rPr>
        <w:t xml:space="preserve"> on the USO</w:t>
      </w:r>
      <w:r w:rsidR="00DE73F6" w:rsidRPr="00CA2942">
        <w:rPr>
          <w:rFonts w:ascii="Arial" w:hAnsi="Arial" w:cs="Arial"/>
          <w:szCs w:val="22"/>
        </w:rPr>
        <w:t xml:space="preserve">: </w:t>
      </w:r>
      <w:r w:rsidR="00CF4C8D" w:rsidRPr="00CA2942">
        <w:rPr>
          <w:rFonts w:ascii="Arial" w:hAnsi="Arial" w:cs="Arial"/>
          <w:szCs w:val="22"/>
        </w:rPr>
        <w:t>t</w:t>
      </w:r>
      <w:r w:rsidR="00DE73F6" w:rsidRPr="00CA2942">
        <w:rPr>
          <w:rFonts w:ascii="Arial" w:hAnsi="Arial" w:cs="Arial"/>
          <w:szCs w:val="22"/>
        </w:rPr>
        <w:t>o ensure residents and member council can gain a full understanding of the success of the broadband USO we would like to see a new clause in the Bill to include a reportin</w:t>
      </w:r>
      <w:r w:rsidR="00473058" w:rsidRPr="00CA2942">
        <w:rPr>
          <w:rFonts w:ascii="Arial" w:hAnsi="Arial" w:cs="Arial"/>
          <w:szCs w:val="22"/>
        </w:rPr>
        <w:t>g function which would compel Ofcom</w:t>
      </w:r>
      <w:r w:rsidR="00DE73F6" w:rsidRPr="00CA2942">
        <w:rPr>
          <w:rFonts w:ascii="Arial" w:hAnsi="Arial" w:cs="Arial"/>
          <w:szCs w:val="22"/>
        </w:rPr>
        <w:t xml:space="preserve"> to report annually on the progress, success and take-up of the USO. </w:t>
      </w:r>
    </w:p>
    <w:p w14:paraId="3D7E9D18" w14:textId="77777777" w:rsidR="00CA2942" w:rsidRPr="00CA2942" w:rsidRDefault="00CA2942" w:rsidP="00CA2942">
      <w:pPr>
        <w:rPr>
          <w:rFonts w:ascii="Arial" w:hAnsi="Arial" w:cs="Arial"/>
          <w:b/>
          <w:szCs w:val="22"/>
        </w:rPr>
      </w:pPr>
    </w:p>
    <w:p w14:paraId="08CECE1F" w14:textId="0FD3EBE9" w:rsidR="00DC328A" w:rsidRPr="00CA2942" w:rsidRDefault="00DC328A" w:rsidP="00CA2942">
      <w:pPr>
        <w:pStyle w:val="ListParagraph"/>
        <w:numPr>
          <w:ilvl w:val="1"/>
          <w:numId w:val="2"/>
        </w:numPr>
        <w:rPr>
          <w:rFonts w:ascii="Arial" w:hAnsi="Arial" w:cs="Arial"/>
          <w:b/>
          <w:szCs w:val="22"/>
        </w:rPr>
      </w:pPr>
      <w:r w:rsidRPr="00CA2942">
        <w:rPr>
          <w:rFonts w:ascii="Arial" w:hAnsi="Arial" w:cs="Arial"/>
          <w:b/>
          <w:bCs/>
          <w:szCs w:val="22"/>
        </w:rPr>
        <w:t xml:space="preserve">A call on Ofcom to review the USO specification in 2020: </w:t>
      </w:r>
      <w:r w:rsidRPr="00CA2942">
        <w:rPr>
          <w:rFonts w:ascii="Arial" w:hAnsi="Arial" w:cs="Arial"/>
          <w:bCs/>
          <w:szCs w:val="22"/>
        </w:rPr>
        <w:t>to consider whether its design is still appropriate for residents to utilise online public services and in line with rises with average download and upload speeds</w:t>
      </w:r>
      <w:r w:rsidRPr="00CA2942">
        <w:rPr>
          <w:rFonts w:ascii="Arial" w:hAnsi="Arial" w:cs="Arial"/>
          <w:szCs w:val="22"/>
        </w:rPr>
        <w:t>.</w:t>
      </w:r>
    </w:p>
    <w:p w14:paraId="14338E8E" w14:textId="77777777" w:rsidR="00CA2942" w:rsidRPr="00CA2942" w:rsidRDefault="00CA2942" w:rsidP="00CA2942">
      <w:pPr>
        <w:rPr>
          <w:rFonts w:ascii="Arial" w:hAnsi="Arial" w:cs="Arial"/>
          <w:b/>
          <w:szCs w:val="22"/>
        </w:rPr>
      </w:pPr>
    </w:p>
    <w:p w14:paraId="55D325D1" w14:textId="5D8E7A3E" w:rsidR="00F95AA3" w:rsidRPr="00CA2942" w:rsidRDefault="00325431" w:rsidP="00CA2942">
      <w:pPr>
        <w:pStyle w:val="ListParagraph"/>
        <w:numPr>
          <w:ilvl w:val="1"/>
          <w:numId w:val="2"/>
        </w:numPr>
        <w:rPr>
          <w:rFonts w:ascii="Arial" w:hAnsi="Arial" w:cs="Arial"/>
          <w:b/>
          <w:szCs w:val="22"/>
        </w:rPr>
      </w:pPr>
      <w:r w:rsidRPr="00CA2942">
        <w:rPr>
          <w:rFonts w:ascii="Arial" w:hAnsi="Arial" w:cs="Arial"/>
          <w:b/>
          <w:szCs w:val="22"/>
          <w:lang w:val="en"/>
        </w:rPr>
        <w:t>A call for a f</w:t>
      </w:r>
      <w:r w:rsidR="00F95AA3" w:rsidRPr="00CA2942">
        <w:rPr>
          <w:rFonts w:ascii="Arial" w:hAnsi="Arial" w:cs="Arial"/>
          <w:b/>
          <w:szCs w:val="22"/>
          <w:lang w:val="en"/>
        </w:rPr>
        <w:t xml:space="preserve">inancial impact assessment </w:t>
      </w:r>
      <w:r w:rsidR="00DC328A" w:rsidRPr="00CA2942">
        <w:rPr>
          <w:rFonts w:ascii="Arial" w:hAnsi="Arial" w:cs="Arial"/>
          <w:b/>
          <w:szCs w:val="22"/>
          <w:lang w:val="en"/>
        </w:rPr>
        <w:t xml:space="preserve"> of </w:t>
      </w:r>
      <w:r w:rsidRPr="00CA2942">
        <w:rPr>
          <w:rFonts w:ascii="Arial" w:hAnsi="Arial" w:cs="Arial"/>
          <w:b/>
          <w:szCs w:val="22"/>
        </w:rPr>
        <w:t>the new obligation on</w:t>
      </w:r>
      <w:r w:rsidR="00DC328A" w:rsidRPr="00CA2942">
        <w:rPr>
          <w:rFonts w:ascii="Arial" w:hAnsi="Arial" w:cs="Arial"/>
          <w:b/>
          <w:szCs w:val="22"/>
          <w:lang w:val="en"/>
        </w:rPr>
        <w:t xml:space="preserve"> Adult Education Budgets </w:t>
      </w:r>
      <w:r w:rsidRPr="00CA2942">
        <w:rPr>
          <w:rFonts w:ascii="Arial" w:hAnsi="Arial" w:cs="Arial"/>
          <w:b/>
          <w:szCs w:val="22"/>
          <w:lang w:val="en"/>
        </w:rPr>
        <w:t xml:space="preserve">to </w:t>
      </w:r>
      <w:r w:rsidR="00DC328A" w:rsidRPr="00CA2942">
        <w:rPr>
          <w:rFonts w:ascii="Arial" w:hAnsi="Arial" w:cs="Arial"/>
          <w:b/>
          <w:szCs w:val="22"/>
          <w:lang w:val="en"/>
        </w:rPr>
        <w:t>deliver</w:t>
      </w:r>
      <w:r w:rsidR="00F95AA3" w:rsidRPr="00CA2942">
        <w:rPr>
          <w:rFonts w:ascii="Arial" w:hAnsi="Arial" w:cs="Arial"/>
          <w:b/>
          <w:szCs w:val="22"/>
          <w:lang w:val="en"/>
        </w:rPr>
        <w:t xml:space="preserve"> </w:t>
      </w:r>
      <w:r w:rsidR="00DC328A" w:rsidRPr="00CA2942">
        <w:rPr>
          <w:rFonts w:ascii="Arial" w:hAnsi="Arial" w:cs="Arial"/>
          <w:b/>
          <w:szCs w:val="22"/>
          <w:lang w:val="en"/>
        </w:rPr>
        <w:t>a d</w:t>
      </w:r>
      <w:r w:rsidRPr="00CA2942">
        <w:rPr>
          <w:rFonts w:ascii="Arial" w:hAnsi="Arial" w:cs="Arial"/>
          <w:b/>
          <w:szCs w:val="22"/>
          <w:lang w:val="en"/>
        </w:rPr>
        <w:t xml:space="preserve">igital Skills </w:t>
      </w:r>
      <w:r w:rsidR="00DC328A" w:rsidRPr="00CA2942">
        <w:rPr>
          <w:rFonts w:ascii="Arial" w:hAnsi="Arial" w:cs="Arial"/>
          <w:b/>
          <w:szCs w:val="22"/>
          <w:lang w:val="en"/>
        </w:rPr>
        <w:t>qualification to all qualifying 19+ residents</w:t>
      </w:r>
      <w:r w:rsidRPr="00CA2942">
        <w:rPr>
          <w:rFonts w:ascii="Arial" w:hAnsi="Arial" w:cs="Arial"/>
          <w:b/>
          <w:szCs w:val="22"/>
          <w:lang w:val="en"/>
        </w:rPr>
        <w:t xml:space="preserve">: </w:t>
      </w:r>
      <w:r w:rsidR="00DC328A" w:rsidRPr="00CA2942">
        <w:rPr>
          <w:rFonts w:ascii="Arial" w:hAnsi="Arial" w:cs="Arial"/>
          <w:szCs w:val="22"/>
        </w:rPr>
        <w:t>including a call on Government to provide a comprehensive and sustainable funding solution for the measure</w:t>
      </w:r>
    </w:p>
    <w:p w14:paraId="6C6A5C81" w14:textId="77777777" w:rsidR="00841913" w:rsidRPr="00CA2942" w:rsidRDefault="00841913" w:rsidP="00CA2942">
      <w:pPr>
        <w:pStyle w:val="ListParagraph"/>
        <w:ind w:left="1000"/>
        <w:rPr>
          <w:rFonts w:ascii="Arial" w:hAnsi="Arial" w:cs="Arial"/>
          <w:b/>
          <w:szCs w:val="22"/>
        </w:rPr>
      </w:pPr>
    </w:p>
    <w:p w14:paraId="7E1959E5" w14:textId="7CE63846" w:rsidR="00841913" w:rsidRPr="00CA2942" w:rsidRDefault="00DE73F6" w:rsidP="00CA2942">
      <w:pPr>
        <w:pStyle w:val="ListParagraph"/>
        <w:numPr>
          <w:ilvl w:val="0"/>
          <w:numId w:val="2"/>
        </w:numPr>
        <w:ind w:left="0"/>
        <w:rPr>
          <w:rFonts w:ascii="Arial" w:hAnsi="Arial" w:cs="Arial"/>
          <w:szCs w:val="22"/>
        </w:rPr>
      </w:pPr>
      <w:r w:rsidRPr="00CA2942">
        <w:rPr>
          <w:rFonts w:ascii="Arial" w:hAnsi="Arial" w:cs="Arial"/>
          <w:szCs w:val="22"/>
        </w:rPr>
        <w:t xml:space="preserve">Full details of our tabled amendments are listed </w:t>
      </w:r>
      <w:r w:rsidR="00473058" w:rsidRPr="00CA2942">
        <w:rPr>
          <w:rFonts w:ascii="Arial" w:hAnsi="Arial" w:cs="Arial"/>
          <w:szCs w:val="22"/>
        </w:rPr>
        <w:t xml:space="preserve">in </w:t>
      </w:r>
      <w:r w:rsidR="00473058" w:rsidRPr="00CA2942">
        <w:rPr>
          <w:rFonts w:ascii="Arial" w:hAnsi="Arial" w:cs="Arial"/>
          <w:b/>
          <w:szCs w:val="22"/>
          <w:u w:val="single"/>
        </w:rPr>
        <w:t>A</w:t>
      </w:r>
      <w:r w:rsidR="004904F0">
        <w:rPr>
          <w:rFonts w:ascii="Arial" w:hAnsi="Arial" w:cs="Arial"/>
          <w:b/>
          <w:szCs w:val="22"/>
          <w:u w:val="single"/>
        </w:rPr>
        <w:t>ppendi</w:t>
      </w:r>
      <w:r w:rsidR="00473058" w:rsidRPr="00CA2942">
        <w:rPr>
          <w:rFonts w:ascii="Arial" w:hAnsi="Arial" w:cs="Arial"/>
          <w:b/>
          <w:szCs w:val="22"/>
          <w:u w:val="single"/>
        </w:rPr>
        <w:t>x A</w:t>
      </w:r>
      <w:r w:rsidR="002D3ADA" w:rsidRPr="00CA2942">
        <w:rPr>
          <w:rFonts w:ascii="Arial" w:hAnsi="Arial" w:cs="Arial"/>
          <w:szCs w:val="22"/>
        </w:rPr>
        <w:t>.</w:t>
      </w:r>
      <w:r w:rsidR="002D3ADA" w:rsidRPr="00CA2942">
        <w:rPr>
          <w:rStyle w:val="FootnoteReference"/>
          <w:rFonts w:ascii="Arial" w:hAnsi="Arial" w:cs="Arial"/>
          <w:szCs w:val="22"/>
        </w:rPr>
        <w:footnoteReference w:id="3"/>
      </w:r>
    </w:p>
    <w:p w14:paraId="1DE0659E" w14:textId="77777777" w:rsidR="00841913" w:rsidRPr="00CA2942" w:rsidRDefault="00841913" w:rsidP="00CA2942">
      <w:pPr>
        <w:pStyle w:val="ListParagraph"/>
        <w:ind w:left="0"/>
        <w:rPr>
          <w:rFonts w:ascii="Arial" w:hAnsi="Arial" w:cs="Arial"/>
          <w:szCs w:val="22"/>
        </w:rPr>
      </w:pPr>
    </w:p>
    <w:p w14:paraId="423D2DE9" w14:textId="77777777" w:rsidR="00841913" w:rsidRPr="00CA2942" w:rsidRDefault="00B4774F" w:rsidP="00CA2942">
      <w:pPr>
        <w:pStyle w:val="ListParagraph"/>
        <w:ind w:left="0"/>
        <w:rPr>
          <w:rFonts w:ascii="Arial" w:hAnsi="Arial" w:cs="Arial"/>
          <w:szCs w:val="22"/>
        </w:rPr>
      </w:pPr>
      <w:r w:rsidRPr="00CA2942">
        <w:rPr>
          <w:rFonts w:ascii="Arial" w:hAnsi="Arial" w:cs="Arial"/>
          <w:b/>
          <w:szCs w:val="22"/>
        </w:rPr>
        <w:t>Connecting the nation – local government digital connectivity summit 16 March 2017</w:t>
      </w:r>
    </w:p>
    <w:p w14:paraId="501B2381" w14:textId="77777777" w:rsidR="00841913" w:rsidRPr="00CA2942" w:rsidRDefault="00841913" w:rsidP="00CA2942">
      <w:pPr>
        <w:pStyle w:val="ListParagraph"/>
        <w:ind w:left="0"/>
        <w:rPr>
          <w:rFonts w:ascii="Arial" w:hAnsi="Arial" w:cs="Arial"/>
          <w:szCs w:val="22"/>
        </w:rPr>
      </w:pPr>
    </w:p>
    <w:p w14:paraId="73544F27" w14:textId="19302499" w:rsidR="00841913" w:rsidRPr="00CA2942" w:rsidRDefault="00B4774F" w:rsidP="00CA2942">
      <w:pPr>
        <w:pStyle w:val="ListParagraph"/>
        <w:numPr>
          <w:ilvl w:val="0"/>
          <w:numId w:val="2"/>
        </w:numPr>
        <w:ind w:left="0"/>
        <w:rPr>
          <w:rFonts w:ascii="Arial" w:hAnsi="Arial" w:cs="Arial"/>
          <w:szCs w:val="22"/>
        </w:rPr>
      </w:pPr>
      <w:r w:rsidRPr="00CA2942">
        <w:rPr>
          <w:rFonts w:ascii="Arial" w:hAnsi="Arial" w:cs="Arial"/>
          <w:szCs w:val="22"/>
        </w:rPr>
        <w:t xml:space="preserve">At the September Board, members commissioned officers to host a national event on mobile connectivity. Since then, </w:t>
      </w:r>
      <w:r w:rsidR="003C5837" w:rsidRPr="00CA2942">
        <w:rPr>
          <w:rFonts w:ascii="Arial" w:hAnsi="Arial" w:cs="Arial"/>
          <w:szCs w:val="22"/>
        </w:rPr>
        <w:t xml:space="preserve">officers agreed with lead members to use the event to </w:t>
      </w:r>
      <w:r w:rsidRPr="00CA2942">
        <w:rPr>
          <w:rFonts w:ascii="Arial" w:hAnsi="Arial" w:cs="Arial"/>
          <w:szCs w:val="22"/>
        </w:rPr>
        <w:t xml:space="preserve">broach the role of local government more broadly in improving digital connectivity across the country rather than a sole focus on </w:t>
      </w:r>
      <w:r w:rsidR="003C5837" w:rsidRPr="00CA2942">
        <w:rPr>
          <w:rFonts w:ascii="Arial" w:hAnsi="Arial" w:cs="Arial"/>
          <w:szCs w:val="22"/>
        </w:rPr>
        <w:t xml:space="preserve">rural </w:t>
      </w:r>
      <w:r w:rsidRPr="00CA2942">
        <w:rPr>
          <w:rFonts w:ascii="Arial" w:hAnsi="Arial" w:cs="Arial"/>
          <w:szCs w:val="22"/>
        </w:rPr>
        <w:t>mobile coverage.</w:t>
      </w:r>
    </w:p>
    <w:p w14:paraId="76A8AE5D" w14:textId="77777777" w:rsidR="00841913" w:rsidRPr="00CA2942" w:rsidRDefault="00841913" w:rsidP="00CA2942">
      <w:pPr>
        <w:pStyle w:val="ListParagraph"/>
        <w:ind w:left="0"/>
        <w:rPr>
          <w:rFonts w:ascii="Arial" w:hAnsi="Arial" w:cs="Arial"/>
          <w:szCs w:val="22"/>
        </w:rPr>
      </w:pPr>
    </w:p>
    <w:p w14:paraId="0119E209" w14:textId="0139FF81" w:rsidR="004F70FE" w:rsidRPr="00CA2942" w:rsidRDefault="002822C2" w:rsidP="00CA2942">
      <w:pPr>
        <w:pStyle w:val="ListParagraph"/>
        <w:numPr>
          <w:ilvl w:val="0"/>
          <w:numId w:val="2"/>
        </w:numPr>
        <w:ind w:left="0"/>
        <w:rPr>
          <w:rFonts w:ascii="Arial" w:hAnsi="Arial" w:cs="Arial"/>
          <w:szCs w:val="22"/>
        </w:rPr>
      </w:pPr>
      <w:r w:rsidRPr="00CA2942">
        <w:rPr>
          <w:rFonts w:ascii="Arial" w:hAnsi="Arial" w:cs="Arial"/>
          <w:szCs w:val="22"/>
        </w:rPr>
        <w:t>With lead member approval, officers</w:t>
      </w:r>
      <w:r w:rsidR="00B4774F" w:rsidRPr="00CA2942">
        <w:rPr>
          <w:rFonts w:ascii="Arial" w:hAnsi="Arial" w:cs="Arial"/>
          <w:szCs w:val="22"/>
        </w:rPr>
        <w:t xml:space="preserve"> have produ</w:t>
      </w:r>
      <w:r w:rsidR="002D3ADA" w:rsidRPr="00CA2942">
        <w:rPr>
          <w:rFonts w:ascii="Arial" w:hAnsi="Arial" w:cs="Arial"/>
          <w:szCs w:val="22"/>
        </w:rPr>
        <w:t>ce</w:t>
      </w:r>
      <w:r w:rsidRPr="00CA2942">
        <w:rPr>
          <w:rFonts w:ascii="Arial" w:hAnsi="Arial" w:cs="Arial"/>
          <w:szCs w:val="22"/>
        </w:rPr>
        <w:t>d</w:t>
      </w:r>
      <w:r w:rsidR="002D3ADA" w:rsidRPr="00CA2942">
        <w:rPr>
          <w:rFonts w:ascii="Arial" w:hAnsi="Arial" w:cs="Arial"/>
          <w:szCs w:val="22"/>
        </w:rPr>
        <w:t xml:space="preserve"> a programme </w:t>
      </w:r>
      <w:r w:rsidRPr="00CA2942">
        <w:rPr>
          <w:rFonts w:ascii="Arial" w:hAnsi="Arial" w:cs="Arial"/>
          <w:szCs w:val="22"/>
        </w:rPr>
        <w:t>to</w:t>
      </w:r>
      <w:r w:rsidR="00B4774F" w:rsidRPr="00CA2942">
        <w:rPr>
          <w:rFonts w:ascii="Arial" w:hAnsi="Arial" w:cs="Arial"/>
          <w:szCs w:val="22"/>
        </w:rPr>
        <w:t xml:space="preserve"> enable attendees to hear from experts across local government and central government, the telecoms and regulatory industry and business</w:t>
      </w:r>
      <w:r w:rsidRPr="00CA2942">
        <w:rPr>
          <w:rFonts w:ascii="Arial" w:hAnsi="Arial" w:cs="Arial"/>
          <w:szCs w:val="22"/>
        </w:rPr>
        <w:t xml:space="preserve"> on the role of local government in catalysing better digital connectivity</w:t>
      </w:r>
      <w:r w:rsidR="00B4774F" w:rsidRPr="00CA2942">
        <w:rPr>
          <w:rFonts w:ascii="Arial" w:hAnsi="Arial" w:cs="Arial"/>
          <w:szCs w:val="22"/>
        </w:rPr>
        <w:t xml:space="preserve">. </w:t>
      </w:r>
      <w:r w:rsidRPr="00CA2942">
        <w:rPr>
          <w:rFonts w:ascii="Arial" w:hAnsi="Arial" w:cs="Arial"/>
          <w:szCs w:val="22"/>
        </w:rPr>
        <w:t xml:space="preserve">An outline with speakers confirmed is provided in </w:t>
      </w:r>
      <w:r w:rsidRPr="004904F0">
        <w:rPr>
          <w:rFonts w:ascii="Arial" w:hAnsi="Arial" w:cs="Arial"/>
          <w:b/>
          <w:szCs w:val="22"/>
          <w:u w:val="single"/>
        </w:rPr>
        <w:t>A</w:t>
      </w:r>
      <w:r w:rsidR="004904F0" w:rsidRPr="004904F0">
        <w:rPr>
          <w:rFonts w:ascii="Arial" w:hAnsi="Arial" w:cs="Arial"/>
          <w:b/>
          <w:szCs w:val="22"/>
          <w:u w:val="single"/>
        </w:rPr>
        <w:t>ppendi</w:t>
      </w:r>
      <w:r w:rsidRPr="004904F0">
        <w:rPr>
          <w:rFonts w:ascii="Arial" w:hAnsi="Arial" w:cs="Arial"/>
          <w:b/>
          <w:szCs w:val="22"/>
          <w:u w:val="single"/>
        </w:rPr>
        <w:t>x B</w:t>
      </w:r>
      <w:r w:rsidRPr="00CA2942">
        <w:rPr>
          <w:rFonts w:ascii="Arial" w:hAnsi="Arial" w:cs="Arial"/>
          <w:szCs w:val="22"/>
        </w:rPr>
        <w:t xml:space="preserve">. </w:t>
      </w:r>
      <w:r w:rsidR="00B4774F" w:rsidRPr="00CA2942">
        <w:rPr>
          <w:rFonts w:ascii="Arial" w:hAnsi="Arial" w:cs="Arial"/>
          <w:szCs w:val="22"/>
        </w:rPr>
        <w:t xml:space="preserve">There will also be opportunities for those who attend hear in more detail on what the role of rural, </w:t>
      </w:r>
      <w:r w:rsidR="003C5837" w:rsidRPr="00CA2942">
        <w:rPr>
          <w:rFonts w:ascii="Arial" w:hAnsi="Arial" w:cs="Arial"/>
          <w:szCs w:val="22"/>
        </w:rPr>
        <w:t xml:space="preserve">coastal, </w:t>
      </w:r>
      <w:r w:rsidR="00B4774F" w:rsidRPr="00CA2942">
        <w:rPr>
          <w:rFonts w:ascii="Arial" w:hAnsi="Arial" w:cs="Arial"/>
          <w:szCs w:val="22"/>
        </w:rPr>
        <w:lastRenderedPageBreak/>
        <w:t>urban and suburban councils should be in this area, and hear from local case studies delivering first class digital connectivity to residents.</w:t>
      </w:r>
      <w:r w:rsidR="00974D2F" w:rsidRPr="00CA2942">
        <w:rPr>
          <w:rFonts w:ascii="Arial" w:hAnsi="Arial" w:cs="Arial"/>
          <w:szCs w:val="22"/>
        </w:rPr>
        <w:t xml:space="preserve"> To register to attend the event, members can </w:t>
      </w:r>
      <w:hyperlink r:id="rId14" w:history="1">
        <w:r w:rsidR="00974D2F" w:rsidRPr="00CA2942">
          <w:rPr>
            <w:rStyle w:val="Hyperlink"/>
            <w:rFonts w:ascii="Arial" w:hAnsi="Arial" w:cs="Arial"/>
            <w:szCs w:val="22"/>
          </w:rPr>
          <w:t>visit our website</w:t>
        </w:r>
      </w:hyperlink>
      <w:r w:rsidR="00974D2F" w:rsidRPr="00CA2942">
        <w:rPr>
          <w:rFonts w:ascii="Arial" w:hAnsi="Arial" w:cs="Arial"/>
          <w:szCs w:val="22"/>
        </w:rPr>
        <w:t>.</w:t>
      </w:r>
    </w:p>
    <w:p w14:paraId="1AC28FE0" w14:textId="77777777" w:rsidR="004F70FE" w:rsidRPr="00CA2942" w:rsidRDefault="004F70FE" w:rsidP="00CA2942">
      <w:pPr>
        <w:pStyle w:val="ListParagraph"/>
        <w:ind w:left="0"/>
        <w:rPr>
          <w:rFonts w:ascii="Arial" w:hAnsi="Arial" w:cs="Arial"/>
          <w:szCs w:val="22"/>
        </w:rPr>
      </w:pPr>
    </w:p>
    <w:p w14:paraId="5250BA9A" w14:textId="77777777" w:rsidR="00CA2942" w:rsidRDefault="00CA2942" w:rsidP="00CA2942">
      <w:pPr>
        <w:autoSpaceDE w:val="0"/>
        <w:autoSpaceDN w:val="0"/>
        <w:adjustRightInd w:val="0"/>
        <w:rPr>
          <w:rFonts w:ascii="Arial" w:hAnsi="Arial" w:cs="Arial"/>
          <w:b/>
          <w:szCs w:val="22"/>
          <w:u w:val="single"/>
        </w:rPr>
      </w:pPr>
    </w:p>
    <w:p w14:paraId="7E1380FB" w14:textId="77777777" w:rsidR="00CA2942" w:rsidRDefault="00CA2942" w:rsidP="00CA2942">
      <w:pPr>
        <w:autoSpaceDE w:val="0"/>
        <w:autoSpaceDN w:val="0"/>
        <w:adjustRightInd w:val="0"/>
        <w:rPr>
          <w:rFonts w:ascii="Arial" w:hAnsi="Arial" w:cs="Arial"/>
          <w:b/>
          <w:szCs w:val="22"/>
          <w:u w:val="single"/>
        </w:rPr>
      </w:pPr>
    </w:p>
    <w:p w14:paraId="4D48119F" w14:textId="77777777" w:rsidR="00CA2942" w:rsidRDefault="00CA2942" w:rsidP="00CA2942">
      <w:pPr>
        <w:autoSpaceDE w:val="0"/>
        <w:autoSpaceDN w:val="0"/>
        <w:adjustRightInd w:val="0"/>
        <w:rPr>
          <w:rFonts w:ascii="Arial" w:hAnsi="Arial" w:cs="Arial"/>
          <w:b/>
          <w:szCs w:val="22"/>
          <w:u w:val="single"/>
        </w:rPr>
      </w:pPr>
    </w:p>
    <w:p w14:paraId="60D8E517" w14:textId="77777777" w:rsidR="00CA2942" w:rsidRDefault="00CA2942" w:rsidP="00CA2942">
      <w:pPr>
        <w:autoSpaceDE w:val="0"/>
        <w:autoSpaceDN w:val="0"/>
        <w:adjustRightInd w:val="0"/>
        <w:rPr>
          <w:rFonts w:ascii="Arial" w:hAnsi="Arial" w:cs="Arial"/>
          <w:b/>
          <w:szCs w:val="22"/>
          <w:u w:val="single"/>
        </w:rPr>
      </w:pPr>
    </w:p>
    <w:p w14:paraId="7BD98582" w14:textId="77777777" w:rsidR="00CA2942" w:rsidRDefault="00CA2942" w:rsidP="00CA2942">
      <w:pPr>
        <w:autoSpaceDE w:val="0"/>
        <w:autoSpaceDN w:val="0"/>
        <w:adjustRightInd w:val="0"/>
        <w:rPr>
          <w:rFonts w:ascii="Arial" w:hAnsi="Arial" w:cs="Arial"/>
          <w:b/>
          <w:szCs w:val="22"/>
          <w:u w:val="single"/>
        </w:rPr>
      </w:pPr>
    </w:p>
    <w:p w14:paraId="62E3CA7B" w14:textId="77777777" w:rsidR="00CA2942" w:rsidRDefault="00CA2942" w:rsidP="00CA2942">
      <w:pPr>
        <w:autoSpaceDE w:val="0"/>
        <w:autoSpaceDN w:val="0"/>
        <w:adjustRightInd w:val="0"/>
        <w:rPr>
          <w:rFonts w:ascii="Arial" w:hAnsi="Arial" w:cs="Arial"/>
          <w:b/>
          <w:szCs w:val="22"/>
          <w:u w:val="single"/>
        </w:rPr>
      </w:pPr>
    </w:p>
    <w:p w14:paraId="57DBAD12" w14:textId="77777777" w:rsidR="00CA2942" w:rsidRDefault="00CA2942" w:rsidP="00CA2942">
      <w:pPr>
        <w:autoSpaceDE w:val="0"/>
        <w:autoSpaceDN w:val="0"/>
        <w:adjustRightInd w:val="0"/>
        <w:rPr>
          <w:rFonts w:ascii="Arial" w:hAnsi="Arial" w:cs="Arial"/>
          <w:b/>
          <w:szCs w:val="22"/>
          <w:u w:val="single"/>
        </w:rPr>
      </w:pPr>
    </w:p>
    <w:p w14:paraId="218B63F5" w14:textId="77777777" w:rsidR="00CA2942" w:rsidRDefault="00CA2942" w:rsidP="00CA2942">
      <w:pPr>
        <w:autoSpaceDE w:val="0"/>
        <w:autoSpaceDN w:val="0"/>
        <w:adjustRightInd w:val="0"/>
        <w:rPr>
          <w:rFonts w:ascii="Arial" w:hAnsi="Arial" w:cs="Arial"/>
          <w:b/>
          <w:szCs w:val="22"/>
          <w:u w:val="single"/>
        </w:rPr>
      </w:pPr>
    </w:p>
    <w:p w14:paraId="7B866E5D" w14:textId="77777777" w:rsidR="00CA2942" w:rsidRDefault="00CA2942" w:rsidP="00CA2942">
      <w:pPr>
        <w:autoSpaceDE w:val="0"/>
        <w:autoSpaceDN w:val="0"/>
        <w:adjustRightInd w:val="0"/>
        <w:rPr>
          <w:rFonts w:ascii="Arial" w:hAnsi="Arial" w:cs="Arial"/>
          <w:b/>
          <w:szCs w:val="22"/>
          <w:u w:val="single"/>
        </w:rPr>
      </w:pPr>
    </w:p>
    <w:p w14:paraId="6F44E71C" w14:textId="77777777" w:rsidR="00CA2942" w:rsidRDefault="00CA2942" w:rsidP="00CA2942">
      <w:pPr>
        <w:autoSpaceDE w:val="0"/>
        <w:autoSpaceDN w:val="0"/>
        <w:adjustRightInd w:val="0"/>
        <w:rPr>
          <w:rFonts w:ascii="Arial" w:hAnsi="Arial" w:cs="Arial"/>
          <w:b/>
          <w:szCs w:val="22"/>
          <w:u w:val="single"/>
        </w:rPr>
      </w:pPr>
    </w:p>
    <w:p w14:paraId="41630ACB" w14:textId="77777777" w:rsidR="00CA2942" w:rsidRDefault="00CA2942" w:rsidP="00CA2942">
      <w:pPr>
        <w:autoSpaceDE w:val="0"/>
        <w:autoSpaceDN w:val="0"/>
        <w:adjustRightInd w:val="0"/>
        <w:rPr>
          <w:rFonts w:ascii="Arial" w:hAnsi="Arial" w:cs="Arial"/>
          <w:b/>
          <w:szCs w:val="22"/>
          <w:u w:val="single"/>
        </w:rPr>
      </w:pPr>
    </w:p>
    <w:p w14:paraId="0FA1DDB3" w14:textId="77777777" w:rsidR="00CA2942" w:rsidRDefault="00CA2942" w:rsidP="00CA2942">
      <w:pPr>
        <w:autoSpaceDE w:val="0"/>
        <w:autoSpaceDN w:val="0"/>
        <w:adjustRightInd w:val="0"/>
        <w:rPr>
          <w:rFonts w:ascii="Arial" w:hAnsi="Arial" w:cs="Arial"/>
          <w:b/>
          <w:szCs w:val="22"/>
          <w:u w:val="single"/>
        </w:rPr>
      </w:pPr>
    </w:p>
    <w:p w14:paraId="4FC2C83C" w14:textId="77777777" w:rsidR="00CA2942" w:rsidRDefault="00CA2942" w:rsidP="00CA2942">
      <w:pPr>
        <w:autoSpaceDE w:val="0"/>
        <w:autoSpaceDN w:val="0"/>
        <w:adjustRightInd w:val="0"/>
        <w:rPr>
          <w:rFonts w:ascii="Arial" w:hAnsi="Arial" w:cs="Arial"/>
          <w:b/>
          <w:szCs w:val="22"/>
          <w:u w:val="single"/>
        </w:rPr>
      </w:pPr>
    </w:p>
    <w:p w14:paraId="7E888614" w14:textId="77777777" w:rsidR="00CA2942" w:rsidRDefault="00CA2942" w:rsidP="00CA2942">
      <w:pPr>
        <w:autoSpaceDE w:val="0"/>
        <w:autoSpaceDN w:val="0"/>
        <w:adjustRightInd w:val="0"/>
        <w:rPr>
          <w:rFonts w:ascii="Arial" w:hAnsi="Arial" w:cs="Arial"/>
          <w:b/>
          <w:szCs w:val="22"/>
          <w:u w:val="single"/>
        </w:rPr>
      </w:pPr>
    </w:p>
    <w:p w14:paraId="568C96C3" w14:textId="77777777" w:rsidR="00CA2942" w:rsidRDefault="00CA2942" w:rsidP="00CA2942">
      <w:pPr>
        <w:autoSpaceDE w:val="0"/>
        <w:autoSpaceDN w:val="0"/>
        <w:adjustRightInd w:val="0"/>
        <w:rPr>
          <w:rFonts w:ascii="Arial" w:hAnsi="Arial" w:cs="Arial"/>
          <w:b/>
          <w:szCs w:val="22"/>
          <w:u w:val="single"/>
        </w:rPr>
      </w:pPr>
    </w:p>
    <w:p w14:paraId="6A80AD73" w14:textId="77777777" w:rsidR="00CA2942" w:rsidRDefault="00CA2942" w:rsidP="004F70FE">
      <w:pPr>
        <w:autoSpaceDE w:val="0"/>
        <w:autoSpaceDN w:val="0"/>
        <w:adjustRightInd w:val="0"/>
        <w:jc w:val="both"/>
        <w:rPr>
          <w:rFonts w:ascii="Arial" w:hAnsi="Arial" w:cs="Arial"/>
          <w:b/>
          <w:szCs w:val="22"/>
          <w:u w:val="single"/>
        </w:rPr>
      </w:pPr>
    </w:p>
    <w:p w14:paraId="658B0338" w14:textId="77777777" w:rsidR="00CA2942" w:rsidRDefault="00CA2942" w:rsidP="004F70FE">
      <w:pPr>
        <w:autoSpaceDE w:val="0"/>
        <w:autoSpaceDN w:val="0"/>
        <w:adjustRightInd w:val="0"/>
        <w:jc w:val="both"/>
        <w:rPr>
          <w:rFonts w:ascii="Arial" w:hAnsi="Arial" w:cs="Arial"/>
          <w:b/>
          <w:szCs w:val="22"/>
          <w:u w:val="single"/>
        </w:rPr>
      </w:pPr>
    </w:p>
    <w:p w14:paraId="21077182" w14:textId="77777777" w:rsidR="00CA2942" w:rsidRDefault="00CA2942" w:rsidP="004F70FE">
      <w:pPr>
        <w:autoSpaceDE w:val="0"/>
        <w:autoSpaceDN w:val="0"/>
        <w:adjustRightInd w:val="0"/>
        <w:jc w:val="both"/>
        <w:rPr>
          <w:rFonts w:ascii="Arial" w:hAnsi="Arial" w:cs="Arial"/>
          <w:b/>
          <w:szCs w:val="22"/>
          <w:u w:val="single"/>
        </w:rPr>
      </w:pPr>
    </w:p>
    <w:p w14:paraId="359A4CDD" w14:textId="77777777" w:rsidR="00CA2942" w:rsidRDefault="00CA2942" w:rsidP="004F70FE">
      <w:pPr>
        <w:autoSpaceDE w:val="0"/>
        <w:autoSpaceDN w:val="0"/>
        <w:adjustRightInd w:val="0"/>
        <w:jc w:val="both"/>
        <w:rPr>
          <w:rFonts w:ascii="Arial" w:hAnsi="Arial" w:cs="Arial"/>
          <w:b/>
          <w:szCs w:val="22"/>
          <w:u w:val="single"/>
        </w:rPr>
      </w:pPr>
    </w:p>
    <w:p w14:paraId="7B837C72" w14:textId="77777777" w:rsidR="00CA2942" w:rsidRDefault="00CA2942" w:rsidP="004F70FE">
      <w:pPr>
        <w:autoSpaceDE w:val="0"/>
        <w:autoSpaceDN w:val="0"/>
        <w:adjustRightInd w:val="0"/>
        <w:jc w:val="both"/>
        <w:rPr>
          <w:rFonts w:ascii="Arial" w:hAnsi="Arial" w:cs="Arial"/>
          <w:b/>
          <w:szCs w:val="22"/>
          <w:u w:val="single"/>
        </w:rPr>
      </w:pPr>
    </w:p>
    <w:p w14:paraId="7E4A0A29" w14:textId="77777777" w:rsidR="00CA2942" w:rsidRDefault="00CA2942" w:rsidP="004F70FE">
      <w:pPr>
        <w:autoSpaceDE w:val="0"/>
        <w:autoSpaceDN w:val="0"/>
        <w:adjustRightInd w:val="0"/>
        <w:jc w:val="both"/>
        <w:rPr>
          <w:rFonts w:ascii="Arial" w:hAnsi="Arial" w:cs="Arial"/>
          <w:b/>
          <w:szCs w:val="22"/>
          <w:u w:val="single"/>
        </w:rPr>
      </w:pPr>
    </w:p>
    <w:p w14:paraId="7974C4B2" w14:textId="77777777" w:rsidR="00CA2942" w:rsidRDefault="00CA2942" w:rsidP="004F70FE">
      <w:pPr>
        <w:autoSpaceDE w:val="0"/>
        <w:autoSpaceDN w:val="0"/>
        <w:adjustRightInd w:val="0"/>
        <w:jc w:val="both"/>
        <w:rPr>
          <w:rFonts w:ascii="Arial" w:hAnsi="Arial" w:cs="Arial"/>
          <w:b/>
          <w:szCs w:val="22"/>
          <w:u w:val="single"/>
        </w:rPr>
      </w:pPr>
    </w:p>
    <w:p w14:paraId="0FAADFF8" w14:textId="77777777" w:rsidR="00CA2942" w:rsidRDefault="00CA2942" w:rsidP="004F70FE">
      <w:pPr>
        <w:autoSpaceDE w:val="0"/>
        <w:autoSpaceDN w:val="0"/>
        <w:adjustRightInd w:val="0"/>
        <w:jc w:val="both"/>
        <w:rPr>
          <w:rFonts w:ascii="Arial" w:hAnsi="Arial" w:cs="Arial"/>
          <w:b/>
          <w:szCs w:val="22"/>
          <w:u w:val="single"/>
        </w:rPr>
      </w:pPr>
    </w:p>
    <w:p w14:paraId="295EF7F3" w14:textId="77777777" w:rsidR="00CA2942" w:rsidRDefault="00CA2942" w:rsidP="004F70FE">
      <w:pPr>
        <w:autoSpaceDE w:val="0"/>
        <w:autoSpaceDN w:val="0"/>
        <w:adjustRightInd w:val="0"/>
        <w:jc w:val="both"/>
        <w:rPr>
          <w:rFonts w:ascii="Arial" w:hAnsi="Arial" w:cs="Arial"/>
          <w:b/>
          <w:szCs w:val="22"/>
          <w:u w:val="single"/>
        </w:rPr>
      </w:pPr>
    </w:p>
    <w:p w14:paraId="3B5AEA5D" w14:textId="77777777" w:rsidR="00CA2942" w:rsidRDefault="00CA2942" w:rsidP="004F70FE">
      <w:pPr>
        <w:autoSpaceDE w:val="0"/>
        <w:autoSpaceDN w:val="0"/>
        <w:adjustRightInd w:val="0"/>
        <w:jc w:val="both"/>
        <w:rPr>
          <w:rFonts w:ascii="Arial" w:hAnsi="Arial" w:cs="Arial"/>
          <w:b/>
          <w:szCs w:val="22"/>
          <w:u w:val="single"/>
        </w:rPr>
      </w:pPr>
    </w:p>
    <w:p w14:paraId="29DDB765" w14:textId="77777777" w:rsidR="00CA2942" w:rsidRDefault="00CA2942" w:rsidP="004F70FE">
      <w:pPr>
        <w:autoSpaceDE w:val="0"/>
        <w:autoSpaceDN w:val="0"/>
        <w:adjustRightInd w:val="0"/>
        <w:jc w:val="both"/>
        <w:rPr>
          <w:rFonts w:ascii="Arial" w:hAnsi="Arial" w:cs="Arial"/>
          <w:b/>
          <w:szCs w:val="22"/>
          <w:u w:val="single"/>
        </w:rPr>
      </w:pPr>
    </w:p>
    <w:p w14:paraId="39D16DB7" w14:textId="77777777" w:rsidR="00CA2942" w:rsidRDefault="00CA2942" w:rsidP="004F70FE">
      <w:pPr>
        <w:autoSpaceDE w:val="0"/>
        <w:autoSpaceDN w:val="0"/>
        <w:adjustRightInd w:val="0"/>
        <w:jc w:val="both"/>
        <w:rPr>
          <w:rFonts w:ascii="Arial" w:hAnsi="Arial" w:cs="Arial"/>
          <w:b/>
          <w:szCs w:val="22"/>
          <w:u w:val="single"/>
        </w:rPr>
      </w:pPr>
    </w:p>
    <w:p w14:paraId="326ADF05" w14:textId="77777777" w:rsidR="00CA2942" w:rsidRDefault="00CA2942" w:rsidP="004F70FE">
      <w:pPr>
        <w:autoSpaceDE w:val="0"/>
        <w:autoSpaceDN w:val="0"/>
        <w:adjustRightInd w:val="0"/>
        <w:jc w:val="both"/>
        <w:rPr>
          <w:rFonts w:ascii="Arial" w:hAnsi="Arial" w:cs="Arial"/>
          <w:b/>
          <w:szCs w:val="22"/>
          <w:u w:val="single"/>
        </w:rPr>
      </w:pPr>
    </w:p>
    <w:p w14:paraId="48FA9EFA" w14:textId="77777777" w:rsidR="00CA2942" w:rsidRDefault="00CA2942" w:rsidP="004F70FE">
      <w:pPr>
        <w:autoSpaceDE w:val="0"/>
        <w:autoSpaceDN w:val="0"/>
        <w:adjustRightInd w:val="0"/>
        <w:jc w:val="both"/>
        <w:rPr>
          <w:rFonts w:ascii="Arial" w:hAnsi="Arial" w:cs="Arial"/>
          <w:b/>
          <w:szCs w:val="22"/>
          <w:u w:val="single"/>
        </w:rPr>
      </w:pPr>
    </w:p>
    <w:p w14:paraId="51B1C6B1" w14:textId="77777777" w:rsidR="00CA2942" w:rsidRDefault="00CA2942" w:rsidP="004F70FE">
      <w:pPr>
        <w:autoSpaceDE w:val="0"/>
        <w:autoSpaceDN w:val="0"/>
        <w:adjustRightInd w:val="0"/>
        <w:jc w:val="both"/>
        <w:rPr>
          <w:rFonts w:ascii="Arial" w:hAnsi="Arial" w:cs="Arial"/>
          <w:b/>
          <w:szCs w:val="22"/>
          <w:u w:val="single"/>
        </w:rPr>
      </w:pPr>
    </w:p>
    <w:p w14:paraId="2C206764" w14:textId="77777777" w:rsidR="00CA2942" w:rsidRDefault="00CA2942" w:rsidP="004F70FE">
      <w:pPr>
        <w:autoSpaceDE w:val="0"/>
        <w:autoSpaceDN w:val="0"/>
        <w:adjustRightInd w:val="0"/>
        <w:jc w:val="both"/>
        <w:rPr>
          <w:rFonts w:ascii="Arial" w:hAnsi="Arial" w:cs="Arial"/>
          <w:b/>
          <w:szCs w:val="22"/>
          <w:u w:val="single"/>
        </w:rPr>
      </w:pPr>
    </w:p>
    <w:p w14:paraId="722B412A" w14:textId="77777777" w:rsidR="00CA2942" w:rsidRDefault="00CA2942" w:rsidP="004F70FE">
      <w:pPr>
        <w:autoSpaceDE w:val="0"/>
        <w:autoSpaceDN w:val="0"/>
        <w:adjustRightInd w:val="0"/>
        <w:jc w:val="both"/>
        <w:rPr>
          <w:rFonts w:ascii="Arial" w:hAnsi="Arial" w:cs="Arial"/>
          <w:b/>
          <w:szCs w:val="22"/>
          <w:u w:val="single"/>
        </w:rPr>
      </w:pPr>
    </w:p>
    <w:p w14:paraId="006FE04C" w14:textId="77777777" w:rsidR="00CA2942" w:rsidRDefault="00CA2942" w:rsidP="004F70FE">
      <w:pPr>
        <w:autoSpaceDE w:val="0"/>
        <w:autoSpaceDN w:val="0"/>
        <w:adjustRightInd w:val="0"/>
        <w:jc w:val="both"/>
        <w:rPr>
          <w:rFonts w:ascii="Arial" w:hAnsi="Arial" w:cs="Arial"/>
          <w:b/>
          <w:szCs w:val="22"/>
          <w:u w:val="single"/>
        </w:rPr>
      </w:pPr>
    </w:p>
    <w:p w14:paraId="5EFC76C9" w14:textId="77777777" w:rsidR="00CA2942" w:rsidRDefault="00CA2942" w:rsidP="004F70FE">
      <w:pPr>
        <w:autoSpaceDE w:val="0"/>
        <w:autoSpaceDN w:val="0"/>
        <w:adjustRightInd w:val="0"/>
        <w:jc w:val="both"/>
        <w:rPr>
          <w:rFonts w:ascii="Arial" w:hAnsi="Arial" w:cs="Arial"/>
          <w:b/>
          <w:szCs w:val="22"/>
          <w:u w:val="single"/>
        </w:rPr>
      </w:pPr>
    </w:p>
    <w:p w14:paraId="1665D92F" w14:textId="77777777" w:rsidR="00CA2942" w:rsidRDefault="00CA2942" w:rsidP="004F70FE">
      <w:pPr>
        <w:autoSpaceDE w:val="0"/>
        <w:autoSpaceDN w:val="0"/>
        <w:adjustRightInd w:val="0"/>
        <w:jc w:val="both"/>
        <w:rPr>
          <w:rFonts w:ascii="Arial" w:hAnsi="Arial" w:cs="Arial"/>
          <w:b/>
          <w:szCs w:val="22"/>
          <w:u w:val="single"/>
        </w:rPr>
      </w:pPr>
    </w:p>
    <w:p w14:paraId="5C49AF0C" w14:textId="77777777" w:rsidR="00CA2942" w:rsidRDefault="00CA2942" w:rsidP="004F70FE">
      <w:pPr>
        <w:autoSpaceDE w:val="0"/>
        <w:autoSpaceDN w:val="0"/>
        <w:adjustRightInd w:val="0"/>
        <w:jc w:val="both"/>
        <w:rPr>
          <w:rFonts w:ascii="Arial" w:hAnsi="Arial" w:cs="Arial"/>
          <w:b/>
          <w:szCs w:val="22"/>
          <w:u w:val="single"/>
        </w:rPr>
      </w:pPr>
    </w:p>
    <w:p w14:paraId="11CD4A6F" w14:textId="77777777" w:rsidR="00CA2942" w:rsidRDefault="00CA2942" w:rsidP="004F70FE">
      <w:pPr>
        <w:autoSpaceDE w:val="0"/>
        <w:autoSpaceDN w:val="0"/>
        <w:adjustRightInd w:val="0"/>
        <w:jc w:val="both"/>
        <w:rPr>
          <w:rFonts w:ascii="Arial" w:hAnsi="Arial" w:cs="Arial"/>
          <w:b/>
          <w:szCs w:val="22"/>
          <w:u w:val="single"/>
        </w:rPr>
      </w:pPr>
    </w:p>
    <w:p w14:paraId="0BAD4D75" w14:textId="77777777" w:rsidR="00CA2942" w:rsidRDefault="00CA2942" w:rsidP="004F70FE">
      <w:pPr>
        <w:autoSpaceDE w:val="0"/>
        <w:autoSpaceDN w:val="0"/>
        <w:adjustRightInd w:val="0"/>
        <w:jc w:val="both"/>
        <w:rPr>
          <w:rFonts w:ascii="Arial" w:hAnsi="Arial" w:cs="Arial"/>
          <w:b/>
          <w:szCs w:val="22"/>
          <w:u w:val="single"/>
        </w:rPr>
      </w:pPr>
    </w:p>
    <w:p w14:paraId="12813FC6" w14:textId="77777777" w:rsidR="00CA2942" w:rsidRDefault="00CA2942" w:rsidP="004F70FE">
      <w:pPr>
        <w:autoSpaceDE w:val="0"/>
        <w:autoSpaceDN w:val="0"/>
        <w:adjustRightInd w:val="0"/>
        <w:jc w:val="both"/>
        <w:rPr>
          <w:rFonts w:ascii="Arial" w:hAnsi="Arial" w:cs="Arial"/>
          <w:b/>
          <w:szCs w:val="22"/>
          <w:u w:val="single"/>
        </w:rPr>
      </w:pPr>
    </w:p>
    <w:p w14:paraId="0378403D" w14:textId="77777777" w:rsidR="00CA2942" w:rsidRDefault="00CA2942" w:rsidP="004F70FE">
      <w:pPr>
        <w:autoSpaceDE w:val="0"/>
        <w:autoSpaceDN w:val="0"/>
        <w:adjustRightInd w:val="0"/>
        <w:jc w:val="both"/>
        <w:rPr>
          <w:rFonts w:ascii="Arial" w:hAnsi="Arial" w:cs="Arial"/>
          <w:b/>
          <w:szCs w:val="22"/>
          <w:u w:val="single"/>
        </w:rPr>
      </w:pPr>
    </w:p>
    <w:p w14:paraId="37450534" w14:textId="77777777" w:rsidR="00CA2942" w:rsidRDefault="00CA2942" w:rsidP="004F70FE">
      <w:pPr>
        <w:autoSpaceDE w:val="0"/>
        <w:autoSpaceDN w:val="0"/>
        <w:adjustRightInd w:val="0"/>
        <w:jc w:val="both"/>
        <w:rPr>
          <w:rFonts w:ascii="Arial" w:hAnsi="Arial" w:cs="Arial"/>
          <w:b/>
          <w:szCs w:val="22"/>
          <w:u w:val="single"/>
        </w:rPr>
      </w:pPr>
    </w:p>
    <w:p w14:paraId="6DE579B3" w14:textId="77777777" w:rsidR="00CA2942" w:rsidRDefault="00CA2942" w:rsidP="004F70FE">
      <w:pPr>
        <w:autoSpaceDE w:val="0"/>
        <w:autoSpaceDN w:val="0"/>
        <w:adjustRightInd w:val="0"/>
        <w:jc w:val="both"/>
        <w:rPr>
          <w:rFonts w:ascii="Arial" w:hAnsi="Arial" w:cs="Arial"/>
          <w:b/>
          <w:szCs w:val="22"/>
          <w:u w:val="single"/>
        </w:rPr>
      </w:pPr>
    </w:p>
    <w:p w14:paraId="177AB1C1" w14:textId="77777777" w:rsidR="00CA2942" w:rsidRDefault="00CA2942" w:rsidP="004F70FE">
      <w:pPr>
        <w:autoSpaceDE w:val="0"/>
        <w:autoSpaceDN w:val="0"/>
        <w:adjustRightInd w:val="0"/>
        <w:jc w:val="both"/>
        <w:rPr>
          <w:rFonts w:ascii="Arial" w:hAnsi="Arial" w:cs="Arial"/>
          <w:b/>
          <w:szCs w:val="22"/>
          <w:u w:val="single"/>
        </w:rPr>
      </w:pPr>
    </w:p>
    <w:p w14:paraId="5901F7FA" w14:textId="77777777" w:rsidR="00CA2942" w:rsidRDefault="00CA2942" w:rsidP="004F70FE">
      <w:pPr>
        <w:autoSpaceDE w:val="0"/>
        <w:autoSpaceDN w:val="0"/>
        <w:adjustRightInd w:val="0"/>
        <w:jc w:val="both"/>
        <w:rPr>
          <w:rFonts w:ascii="Arial" w:hAnsi="Arial" w:cs="Arial"/>
          <w:b/>
          <w:szCs w:val="22"/>
          <w:u w:val="single"/>
        </w:rPr>
      </w:pPr>
    </w:p>
    <w:p w14:paraId="3B931ADF" w14:textId="77777777" w:rsidR="00CA2942" w:rsidRDefault="00CA2942" w:rsidP="004F70FE">
      <w:pPr>
        <w:autoSpaceDE w:val="0"/>
        <w:autoSpaceDN w:val="0"/>
        <w:adjustRightInd w:val="0"/>
        <w:jc w:val="both"/>
        <w:rPr>
          <w:rFonts w:ascii="Arial" w:hAnsi="Arial" w:cs="Arial"/>
          <w:b/>
          <w:szCs w:val="22"/>
          <w:u w:val="single"/>
        </w:rPr>
      </w:pPr>
    </w:p>
    <w:p w14:paraId="157AA9D1" w14:textId="77777777" w:rsidR="00CA2942" w:rsidRDefault="00CA2942" w:rsidP="004F70FE">
      <w:pPr>
        <w:autoSpaceDE w:val="0"/>
        <w:autoSpaceDN w:val="0"/>
        <w:adjustRightInd w:val="0"/>
        <w:jc w:val="both"/>
        <w:rPr>
          <w:rFonts w:ascii="Arial" w:hAnsi="Arial" w:cs="Arial"/>
          <w:b/>
          <w:szCs w:val="22"/>
          <w:u w:val="single"/>
        </w:rPr>
      </w:pPr>
    </w:p>
    <w:p w14:paraId="1DD1715F" w14:textId="77777777" w:rsidR="00CA2942" w:rsidRDefault="00CA2942" w:rsidP="004F70FE">
      <w:pPr>
        <w:autoSpaceDE w:val="0"/>
        <w:autoSpaceDN w:val="0"/>
        <w:adjustRightInd w:val="0"/>
        <w:jc w:val="both"/>
        <w:rPr>
          <w:rFonts w:ascii="Arial" w:hAnsi="Arial" w:cs="Arial"/>
          <w:b/>
          <w:szCs w:val="22"/>
          <w:u w:val="single"/>
        </w:rPr>
      </w:pPr>
    </w:p>
    <w:p w14:paraId="06F71711" w14:textId="77777777" w:rsidR="00CA2942" w:rsidRDefault="00CA2942" w:rsidP="004F70FE">
      <w:pPr>
        <w:autoSpaceDE w:val="0"/>
        <w:autoSpaceDN w:val="0"/>
        <w:adjustRightInd w:val="0"/>
        <w:jc w:val="both"/>
        <w:rPr>
          <w:rFonts w:ascii="Arial" w:hAnsi="Arial" w:cs="Arial"/>
          <w:b/>
          <w:szCs w:val="22"/>
          <w:u w:val="single"/>
        </w:rPr>
      </w:pPr>
    </w:p>
    <w:p w14:paraId="4C2EC5E1" w14:textId="7E310275" w:rsidR="002D3ADA" w:rsidRPr="00CA2942" w:rsidRDefault="00473058" w:rsidP="004F70FE">
      <w:pPr>
        <w:autoSpaceDE w:val="0"/>
        <w:autoSpaceDN w:val="0"/>
        <w:adjustRightInd w:val="0"/>
        <w:jc w:val="both"/>
        <w:rPr>
          <w:rFonts w:ascii="Arial" w:hAnsi="Arial" w:cs="Arial"/>
          <w:b/>
          <w:sz w:val="28"/>
          <w:szCs w:val="28"/>
          <w:u w:val="single"/>
        </w:rPr>
      </w:pPr>
      <w:r w:rsidRPr="00CA2942">
        <w:rPr>
          <w:rFonts w:ascii="Arial" w:hAnsi="Arial" w:cs="Arial"/>
          <w:b/>
          <w:sz w:val="28"/>
          <w:szCs w:val="28"/>
          <w:u w:val="single"/>
        </w:rPr>
        <w:lastRenderedPageBreak/>
        <w:t>A</w:t>
      </w:r>
      <w:r w:rsidR="004904F0">
        <w:rPr>
          <w:rFonts w:ascii="Arial" w:hAnsi="Arial" w:cs="Arial"/>
          <w:b/>
          <w:sz w:val="28"/>
          <w:szCs w:val="28"/>
          <w:u w:val="single"/>
        </w:rPr>
        <w:t>ppendi</w:t>
      </w:r>
      <w:r w:rsidRPr="00CA2942">
        <w:rPr>
          <w:rFonts w:ascii="Arial" w:hAnsi="Arial" w:cs="Arial"/>
          <w:b/>
          <w:sz w:val="28"/>
          <w:szCs w:val="28"/>
          <w:u w:val="single"/>
        </w:rPr>
        <w:t>x A</w:t>
      </w:r>
    </w:p>
    <w:p w14:paraId="63CA709C" w14:textId="77777777" w:rsidR="002D3ADA" w:rsidRPr="00CA2942" w:rsidRDefault="002D3ADA" w:rsidP="004F70FE">
      <w:pPr>
        <w:autoSpaceDE w:val="0"/>
        <w:autoSpaceDN w:val="0"/>
        <w:adjustRightInd w:val="0"/>
        <w:jc w:val="both"/>
        <w:rPr>
          <w:rFonts w:ascii="Arial" w:hAnsi="Arial" w:cs="Arial"/>
          <w:szCs w:val="22"/>
        </w:rPr>
      </w:pPr>
    </w:p>
    <w:p w14:paraId="0283EA01" w14:textId="77777777" w:rsidR="00DE73F6" w:rsidRPr="00CA2942" w:rsidRDefault="00DE73F6" w:rsidP="004F70FE">
      <w:pPr>
        <w:autoSpaceDE w:val="0"/>
        <w:autoSpaceDN w:val="0"/>
        <w:adjustRightInd w:val="0"/>
        <w:jc w:val="both"/>
        <w:rPr>
          <w:rFonts w:ascii="Arial" w:hAnsi="Arial" w:cs="Arial"/>
          <w:b/>
          <w:szCs w:val="22"/>
        </w:rPr>
      </w:pPr>
      <w:r w:rsidRPr="00CA2942">
        <w:rPr>
          <w:rFonts w:ascii="Arial" w:hAnsi="Arial" w:cs="Arial"/>
          <w:b/>
          <w:szCs w:val="22"/>
        </w:rPr>
        <w:t xml:space="preserve">Part 6 – OFCOM: reports </w:t>
      </w:r>
      <w:proofErr w:type="spellStart"/>
      <w:r w:rsidRPr="00CA2942">
        <w:rPr>
          <w:rFonts w:ascii="Arial" w:hAnsi="Arial" w:cs="Arial"/>
          <w:b/>
          <w:szCs w:val="22"/>
        </w:rPr>
        <w:t>etc</w:t>
      </w:r>
      <w:proofErr w:type="spellEnd"/>
    </w:p>
    <w:p w14:paraId="19B4E1E9" w14:textId="77777777" w:rsidR="00DE73F6" w:rsidRPr="00CA2942" w:rsidRDefault="00DE73F6" w:rsidP="004F70FE">
      <w:pPr>
        <w:autoSpaceDE w:val="0"/>
        <w:autoSpaceDN w:val="0"/>
        <w:adjustRightInd w:val="0"/>
        <w:jc w:val="both"/>
        <w:rPr>
          <w:rFonts w:ascii="Arial" w:hAnsi="Arial" w:cs="Arial"/>
          <w:szCs w:val="22"/>
        </w:rPr>
      </w:pPr>
    </w:p>
    <w:p w14:paraId="4B4B6E4E" w14:textId="77777777" w:rsidR="00DE73F6" w:rsidRPr="00CA2942" w:rsidRDefault="00DE73F6" w:rsidP="004F70FE">
      <w:pPr>
        <w:autoSpaceDE w:val="0"/>
        <w:autoSpaceDN w:val="0"/>
        <w:adjustRightInd w:val="0"/>
        <w:jc w:val="both"/>
        <w:rPr>
          <w:rFonts w:ascii="Arial" w:hAnsi="Arial" w:cs="Arial"/>
          <w:szCs w:val="22"/>
        </w:rPr>
      </w:pPr>
      <w:r w:rsidRPr="00CA2942">
        <w:rPr>
          <w:rFonts w:ascii="Arial" w:hAnsi="Arial" w:cs="Arial"/>
          <w:szCs w:val="22"/>
        </w:rPr>
        <w:t xml:space="preserve">Clause </w:t>
      </w:r>
      <w:r w:rsidRPr="00CA2942">
        <w:rPr>
          <w:rFonts w:ascii="Arial" w:hAnsi="Arial" w:cs="Arial"/>
          <w:b/>
          <w:szCs w:val="22"/>
        </w:rPr>
        <w:t>71</w:t>
      </w:r>
      <w:r w:rsidRPr="00CA2942">
        <w:rPr>
          <w:rFonts w:ascii="Arial" w:hAnsi="Arial" w:cs="Arial"/>
          <w:szCs w:val="22"/>
        </w:rPr>
        <w:t xml:space="preserve">, page </w:t>
      </w:r>
      <w:r w:rsidRPr="00CA2942">
        <w:rPr>
          <w:rFonts w:ascii="Arial" w:hAnsi="Arial" w:cs="Arial"/>
          <w:b/>
          <w:szCs w:val="22"/>
        </w:rPr>
        <w:t>75</w:t>
      </w:r>
      <w:r w:rsidRPr="00CA2942">
        <w:rPr>
          <w:rFonts w:ascii="Arial" w:hAnsi="Arial" w:cs="Arial"/>
          <w:szCs w:val="22"/>
        </w:rPr>
        <w:t xml:space="preserve">, line </w:t>
      </w:r>
      <w:r w:rsidRPr="00CA2942">
        <w:rPr>
          <w:rFonts w:ascii="Arial" w:hAnsi="Arial" w:cs="Arial"/>
          <w:b/>
          <w:bCs/>
          <w:szCs w:val="22"/>
        </w:rPr>
        <w:t>45</w:t>
      </w:r>
      <w:r w:rsidRPr="00CA2942">
        <w:rPr>
          <w:rFonts w:ascii="Arial" w:hAnsi="Arial" w:cs="Arial"/>
          <w:szCs w:val="22"/>
        </w:rPr>
        <w:t>, at end insert—</w:t>
      </w:r>
    </w:p>
    <w:p w14:paraId="27D37BD5" w14:textId="77777777" w:rsidR="00DE73F6" w:rsidRPr="00CA2942" w:rsidRDefault="00DE73F6" w:rsidP="004F70FE">
      <w:pPr>
        <w:autoSpaceDE w:val="0"/>
        <w:autoSpaceDN w:val="0"/>
        <w:adjustRightInd w:val="0"/>
        <w:jc w:val="both"/>
        <w:rPr>
          <w:rFonts w:ascii="Arial" w:hAnsi="Arial" w:cs="Arial"/>
          <w:szCs w:val="22"/>
        </w:rPr>
      </w:pPr>
    </w:p>
    <w:p w14:paraId="77425784" w14:textId="77777777" w:rsidR="00DE73F6" w:rsidRPr="00CA2942" w:rsidRDefault="00DE73F6" w:rsidP="004F70FE">
      <w:pPr>
        <w:autoSpaceDE w:val="0"/>
        <w:autoSpaceDN w:val="0"/>
        <w:adjustRightInd w:val="0"/>
        <w:jc w:val="both"/>
        <w:rPr>
          <w:rFonts w:ascii="Arial" w:hAnsi="Arial" w:cs="Arial"/>
          <w:b/>
          <w:bCs/>
          <w:szCs w:val="22"/>
        </w:rPr>
      </w:pPr>
      <w:r w:rsidRPr="00CA2942">
        <w:rPr>
          <w:rFonts w:ascii="Arial" w:hAnsi="Arial" w:cs="Arial"/>
          <w:b/>
          <w:bCs/>
          <w:szCs w:val="22"/>
        </w:rPr>
        <w:t>“Universal service order: annual report</w:t>
      </w:r>
    </w:p>
    <w:p w14:paraId="47246B8C" w14:textId="77777777" w:rsidR="00DE73F6" w:rsidRPr="00CA2942" w:rsidRDefault="00DE73F6" w:rsidP="004F70FE">
      <w:pPr>
        <w:autoSpaceDE w:val="0"/>
        <w:autoSpaceDN w:val="0"/>
        <w:adjustRightInd w:val="0"/>
        <w:jc w:val="both"/>
        <w:rPr>
          <w:rFonts w:ascii="Arial" w:hAnsi="Arial" w:cs="Arial"/>
          <w:b/>
          <w:bCs/>
          <w:szCs w:val="22"/>
        </w:rPr>
      </w:pPr>
    </w:p>
    <w:p w14:paraId="5B3EB8CB" w14:textId="77777777" w:rsidR="00DE73F6" w:rsidRPr="00CA2942" w:rsidRDefault="00DE73F6" w:rsidP="004F70FE">
      <w:pPr>
        <w:autoSpaceDE w:val="0"/>
        <w:autoSpaceDN w:val="0"/>
        <w:adjustRightInd w:val="0"/>
        <w:jc w:val="both"/>
        <w:rPr>
          <w:rFonts w:ascii="Arial" w:hAnsi="Arial" w:cs="Arial"/>
          <w:szCs w:val="22"/>
        </w:rPr>
      </w:pPr>
      <w:r w:rsidRPr="00CA2942">
        <w:rPr>
          <w:rFonts w:ascii="Arial" w:hAnsi="Arial" w:cs="Arial"/>
          <w:szCs w:val="22"/>
        </w:rPr>
        <w:t>(1) OFCOM must publish an annual report about the implementation of the universal service order for all areas pursuant to the provisions of this Act.</w:t>
      </w:r>
    </w:p>
    <w:p w14:paraId="104422E9" w14:textId="77777777" w:rsidR="00DE73F6" w:rsidRPr="00CA2942" w:rsidRDefault="00DE73F6" w:rsidP="004F70FE">
      <w:pPr>
        <w:autoSpaceDE w:val="0"/>
        <w:autoSpaceDN w:val="0"/>
        <w:adjustRightInd w:val="0"/>
        <w:jc w:val="both"/>
        <w:rPr>
          <w:rFonts w:ascii="Arial" w:hAnsi="Arial" w:cs="Arial"/>
          <w:szCs w:val="22"/>
        </w:rPr>
      </w:pPr>
    </w:p>
    <w:p w14:paraId="20FBEBFC" w14:textId="77777777" w:rsidR="00DE73F6" w:rsidRPr="00CA2942" w:rsidRDefault="00DE73F6" w:rsidP="004F70FE">
      <w:pPr>
        <w:autoSpaceDE w:val="0"/>
        <w:autoSpaceDN w:val="0"/>
        <w:adjustRightInd w:val="0"/>
        <w:jc w:val="both"/>
        <w:rPr>
          <w:rFonts w:ascii="Arial" w:hAnsi="Arial" w:cs="Arial"/>
          <w:szCs w:val="22"/>
        </w:rPr>
      </w:pPr>
      <w:r w:rsidRPr="00CA2942">
        <w:rPr>
          <w:rFonts w:ascii="Arial" w:hAnsi="Arial" w:cs="Arial"/>
          <w:szCs w:val="22"/>
        </w:rPr>
        <w:t>(2) The annual report must include information on—</w:t>
      </w:r>
    </w:p>
    <w:p w14:paraId="7B98E3E2" w14:textId="77777777" w:rsidR="00DE73F6" w:rsidRPr="00CA2942" w:rsidRDefault="00DE73F6" w:rsidP="004F70FE">
      <w:pPr>
        <w:autoSpaceDE w:val="0"/>
        <w:autoSpaceDN w:val="0"/>
        <w:adjustRightInd w:val="0"/>
        <w:jc w:val="both"/>
        <w:rPr>
          <w:rFonts w:ascii="Arial" w:hAnsi="Arial" w:cs="Arial"/>
          <w:szCs w:val="22"/>
        </w:rPr>
      </w:pPr>
    </w:p>
    <w:p w14:paraId="336B3DED" w14:textId="77777777" w:rsidR="00DE73F6" w:rsidRPr="00CA2942" w:rsidRDefault="00DE73F6" w:rsidP="004F70FE">
      <w:pPr>
        <w:autoSpaceDE w:val="0"/>
        <w:autoSpaceDN w:val="0"/>
        <w:adjustRightInd w:val="0"/>
        <w:jc w:val="both"/>
        <w:rPr>
          <w:rFonts w:ascii="Arial" w:hAnsi="Arial" w:cs="Arial"/>
          <w:szCs w:val="22"/>
        </w:rPr>
      </w:pPr>
      <w:r w:rsidRPr="00CA2942">
        <w:rPr>
          <w:rFonts w:ascii="Arial" w:hAnsi="Arial" w:cs="Arial"/>
          <w:szCs w:val="22"/>
        </w:rPr>
        <w:t>(a) the number of premises that have been supplied with the minimum download speed as specified in the USO secondary legislation</w:t>
      </w:r>
    </w:p>
    <w:p w14:paraId="34338B6F" w14:textId="77777777" w:rsidR="00DE73F6" w:rsidRPr="00CA2942" w:rsidRDefault="00DE73F6" w:rsidP="004F70FE">
      <w:pPr>
        <w:autoSpaceDE w:val="0"/>
        <w:autoSpaceDN w:val="0"/>
        <w:adjustRightInd w:val="0"/>
        <w:jc w:val="both"/>
        <w:rPr>
          <w:rFonts w:ascii="Arial" w:hAnsi="Arial" w:cs="Arial"/>
          <w:szCs w:val="22"/>
        </w:rPr>
      </w:pPr>
    </w:p>
    <w:p w14:paraId="3878EF1A" w14:textId="77777777" w:rsidR="00DE73F6" w:rsidRPr="00CA2942" w:rsidRDefault="00DE73F6" w:rsidP="004F70FE">
      <w:pPr>
        <w:autoSpaceDE w:val="0"/>
        <w:autoSpaceDN w:val="0"/>
        <w:adjustRightInd w:val="0"/>
        <w:jc w:val="both"/>
        <w:rPr>
          <w:rFonts w:ascii="Arial" w:hAnsi="Arial" w:cs="Arial"/>
          <w:szCs w:val="22"/>
        </w:rPr>
      </w:pPr>
      <w:r w:rsidRPr="00CA2942">
        <w:rPr>
          <w:rFonts w:ascii="Arial" w:hAnsi="Arial" w:cs="Arial"/>
          <w:szCs w:val="22"/>
        </w:rPr>
        <w:t>(b) the number of premises that have been required to cover some of the cost of connection,</w:t>
      </w:r>
    </w:p>
    <w:p w14:paraId="127980C1" w14:textId="77777777" w:rsidR="00DE73F6" w:rsidRPr="00CA2942" w:rsidRDefault="00DE73F6" w:rsidP="004F70FE">
      <w:pPr>
        <w:autoSpaceDE w:val="0"/>
        <w:autoSpaceDN w:val="0"/>
        <w:adjustRightInd w:val="0"/>
        <w:jc w:val="both"/>
        <w:rPr>
          <w:rFonts w:ascii="Arial" w:hAnsi="Arial" w:cs="Arial"/>
          <w:szCs w:val="22"/>
        </w:rPr>
      </w:pPr>
    </w:p>
    <w:p w14:paraId="5A4D2A74" w14:textId="77777777" w:rsidR="00DE73F6" w:rsidRPr="00CA2942" w:rsidRDefault="00DE73F6" w:rsidP="004F70FE">
      <w:pPr>
        <w:autoSpaceDE w:val="0"/>
        <w:autoSpaceDN w:val="0"/>
        <w:adjustRightInd w:val="0"/>
        <w:jc w:val="both"/>
        <w:rPr>
          <w:rFonts w:ascii="Arial" w:hAnsi="Arial" w:cs="Arial"/>
          <w:szCs w:val="22"/>
        </w:rPr>
      </w:pPr>
      <w:r w:rsidRPr="00CA2942">
        <w:rPr>
          <w:rFonts w:ascii="Arial" w:hAnsi="Arial" w:cs="Arial"/>
          <w:szCs w:val="22"/>
        </w:rPr>
        <w:t>(c) of the premises in (b) the average cost of connection per premises covered by residents, disaggregated by local authority area,</w:t>
      </w:r>
    </w:p>
    <w:p w14:paraId="5D6282C6" w14:textId="77777777" w:rsidR="00DE73F6" w:rsidRPr="00CA2942" w:rsidRDefault="00DE73F6" w:rsidP="004F70FE">
      <w:pPr>
        <w:autoSpaceDE w:val="0"/>
        <w:autoSpaceDN w:val="0"/>
        <w:adjustRightInd w:val="0"/>
        <w:jc w:val="both"/>
        <w:rPr>
          <w:rFonts w:ascii="Arial" w:hAnsi="Arial" w:cs="Arial"/>
          <w:szCs w:val="22"/>
        </w:rPr>
      </w:pPr>
    </w:p>
    <w:p w14:paraId="273FCF95" w14:textId="77777777" w:rsidR="00DE73F6" w:rsidRPr="00CA2942" w:rsidRDefault="00DE73F6" w:rsidP="004F70FE">
      <w:pPr>
        <w:autoSpaceDE w:val="0"/>
        <w:autoSpaceDN w:val="0"/>
        <w:adjustRightInd w:val="0"/>
        <w:jc w:val="both"/>
        <w:rPr>
          <w:rFonts w:ascii="Arial" w:hAnsi="Arial" w:cs="Arial"/>
          <w:szCs w:val="22"/>
        </w:rPr>
      </w:pPr>
      <w:r w:rsidRPr="00CA2942">
        <w:rPr>
          <w:rFonts w:ascii="Arial" w:hAnsi="Arial" w:cs="Arial"/>
          <w:szCs w:val="22"/>
        </w:rPr>
        <w:t>(d) the number of premises that have chosen not to be connected via the universal service order after being provided with an estimate, and</w:t>
      </w:r>
    </w:p>
    <w:p w14:paraId="560B3EF3" w14:textId="77777777" w:rsidR="00DE73F6" w:rsidRPr="00CA2942" w:rsidRDefault="00DE73F6" w:rsidP="004F70FE">
      <w:pPr>
        <w:autoSpaceDE w:val="0"/>
        <w:autoSpaceDN w:val="0"/>
        <w:adjustRightInd w:val="0"/>
        <w:jc w:val="both"/>
        <w:rPr>
          <w:rFonts w:ascii="Arial" w:hAnsi="Arial" w:cs="Arial"/>
          <w:szCs w:val="22"/>
        </w:rPr>
      </w:pPr>
    </w:p>
    <w:p w14:paraId="087AD67C" w14:textId="77777777" w:rsidR="00DE73F6" w:rsidRPr="00CA2942" w:rsidRDefault="00DE73F6" w:rsidP="004F70FE">
      <w:pPr>
        <w:autoSpaceDE w:val="0"/>
        <w:autoSpaceDN w:val="0"/>
        <w:adjustRightInd w:val="0"/>
        <w:jc w:val="both"/>
        <w:rPr>
          <w:rFonts w:ascii="Arial" w:hAnsi="Arial" w:cs="Arial"/>
          <w:szCs w:val="22"/>
        </w:rPr>
      </w:pPr>
      <w:r w:rsidRPr="00CA2942">
        <w:rPr>
          <w:rFonts w:ascii="Arial" w:hAnsi="Arial" w:cs="Arial"/>
          <w:szCs w:val="22"/>
        </w:rPr>
        <w:t>(e) the amount of time on average it takes to provide an estimate and connect a premise, disaggregated by local authority area.”</w:t>
      </w:r>
    </w:p>
    <w:p w14:paraId="6B82FD3B" w14:textId="77777777" w:rsidR="00DE73F6" w:rsidRPr="00CA2942" w:rsidRDefault="00DE73F6" w:rsidP="004F70FE">
      <w:pPr>
        <w:pBdr>
          <w:bottom w:val="single" w:sz="6" w:space="1" w:color="auto"/>
        </w:pBdr>
        <w:autoSpaceDE w:val="0"/>
        <w:autoSpaceDN w:val="0"/>
        <w:adjustRightInd w:val="0"/>
        <w:jc w:val="both"/>
        <w:rPr>
          <w:rFonts w:ascii="Arial" w:hAnsi="Arial" w:cs="Arial"/>
          <w:szCs w:val="22"/>
        </w:rPr>
      </w:pPr>
    </w:p>
    <w:p w14:paraId="1B39A464" w14:textId="77777777" w:rsidR="00DE73F6" w:rsidRPr="00CA2942" w:rsidRDefault="00DE73F6" w:rsidP="004F70FE">
      <w:pPr>
        <w:jc w:val="both"/>
        <w:rPr>
          <w:rFonts w:ascii="Arial" w:hAnsi="Arial" w:cs="Arial"/>
          <w:b/>
          <w:szCs w:val="22"/>
        </w:rPr>
      </w:pPr>
    </w:p>
    <w:p w14:paraId="0D644FCC" w14:textId="77777777" w:rsidR="00DE73F6" w:rsidRPr="00CA2942" w:rsidRDefault="00DE73F6" w:rsidP="004F70FE">
      <w:pPr>
        <w:jc w:val="both"/>
        <w:rPr>
          <w:rFonts w:ascii="Arial" w:hAnsi="Arial" w:cs="Arial"/>
          <w:b/>
          <w:color w:val="000000"/>
          <w:szCs w:val="22"/>
          <w:lang w:val="en"/>
        </w:rPr>
      </w:pPr>
      <w:r w:rsidRPr="00CA2942">
        <w:rPr>
          <w:rFonts w:ascii="Arial" w:hAnsi="Arial" w:cs="Arial"/>
          <w:b/>
          <w:color w:val="000000"/>
          <w:szCs w:val="22"/>
          <w:lang w:val="en"/>
        </w:rPr>
        <w:t>Amendment to obligate providers to fix faults with connections within reasonable timescales</w:t>
      </w:r>
    </w:p>
    <w:p w14:paraId="4C0F8C54" w14:textId="77777777" w:rsidR="00DE73F6" w:rsidRPr="00CA2942" w:rsidRDefault="00DE73F6" w:rsidP="004F70FE">
      <w:pPr>
        <w:pStyle w:val="Default"/>
        <w:jc w:val="both"/>
        <w:rPr>
          <w:sz w:val="22"/>
          <w:szCs w:val="22"/>
        </w:rPr>
      </w:pPr>
    </w:p>
    <w:p w14:paraId="0B874551" w14:textId="290BB408" w:rsidR="00DE73F6" w:rsidRPr="00CA2942" w:rsidRDefault="00F95AA3" w:rsidP="004904F0">
      <w:pPr>
        <w:tabs>
          <w:tab w:val="left" w:pos="7786"/>
        </w:tabs>
        <w:jc w:val="both"/>
        <w:rPr>
          <w:rFonts w:ascii="Arial" w:hAnsi="Arial" w:cs="Arial"/>
          <w:b/>
          <w:szCs w:val="22"/>
        </w:rPr>
      </w:pPr>
      <w:r w:rsidRPr="00CA2942">
        <w:rPr>
          <w:rFonts w:ascii="Arial" w:hAnsi="Arial" w:cs="Arial"/>
          <w:b/>
          <w:szCs w:val="22"/>
        </w:rPr>
        <w:t>Amendment</w:t>
      </w:r>
      <w:r w:rsidR="004904F0">
        <w:rPr>
          <w:rFonts w:ascii="Arial" w:hAnsi="Arial" w:cs="Arial"/>
          <w:b/>
          <w:szCs w:val="22"/>
        </w:rPr>
        <w:tab/>
      </w:r>
    </w:p>
    <w:p w14:paraId="5F7ADCE3" w14:textId="77777777" w:rsidR="00DE73F6" w:rsidRPr="00CA2942" w:rsidRDefault="00DE73F6" w:rsidP="004F70FE">
      <w:pPr>
        <w:jc w:val="both"/>
        <w:rPr>
          <w:rFonts w:ascii="Arial" w:hAnsi="Arial" w:cs="Arial"/>
          <w:b/>
          <w:szCs w:val="22"/>
        </w:rPr>
      </w:pPr>
      <w:r w:rsidRPr="00CA2942">
        <w:rPr>
          <w:rFonts w:ascii="Arial" w:hAnsi="Arial" w:cs="Arial"/>
          <w:b/>
          <w:szCs w:val="22"/>
        </w:rPr>
        <w:t>Part 1 – Access to Digital Services</w:t>
      </w:r>
    </w:p>
    <w:p w14:paraId="0778CD9B" w14:textId="77777777" w:rsidR="00DE73F6" w:rsidRPr="00CA2942" w:rsidRDefault="00DE73F6" w:rsidP="004F70FE">
      <w:pPr>
        <w:autoSpaceDE w:val="0"/>
        <w:autoSpaceDN w:val="0"/>
        <w:adjustRightInd w:val="0"/>
        <w:jc w:val="both"/>
        <w:rPr>
          <w:rFonts w:ascii="Arial" w:hAnsi="Arial" w:cs="Arial"/>
          <w:szCs w:val="22"/>
        </w:rPr>
      </w:pPr>
      <w:r w:rsidRPr="00CA2942">
        <w:rPr>
          <w:rFonts w:ascii="Arial" w:hAnsi="Arial" w:cs="Arial"/>
          <w:szCs w:val="22"/>
        </w:rPr>
        <w:t xml:space="preserve">Clause </w:t>
      </w:r>
      <w:r w:rsidRPr="00CA2942">
        <w:rPr>
          <w:rFonts w:ascii="Arial" w:hAnsi="Arial" w:cs="Arial"/>
          <w:b/>
          <w:bCs/>
          <w:szCs w:val="22"/>
        </w:rPr>
        <w:t>3</w:t>
      </w:r>
      <w:r w:rsidRPr="00CA2942">
        <w:rPr>
          <w:rFonts w:ascii="Arial" w:hAnsi="Arial" w:cs="Arial"/>
          <w:szCs w:val="22"/>
        </w:rPr>
        <w:t xml:space="preserve">, page </w:t>
      </w:r>
      <w:r w:rsidRPr="00CA2942">
        <w:rPr>
          <w:rFonts w:ascii="Arial" w:hAnsi="Arial" w:cs="Arial"/>
          <w:b/>
          <w:bCs/>
          <w:szCs w:val="22"/>
        </w:rPr>
        <w:t>2</w:t>
      </w:r>
      <w:r w:rsidRPr="00CA2942">
        <w:rPr>
          <w:rFonts w:ascii="Arial" w:hAnsi="Arial" w:cs="Arial"/>
          <w:szCs w:val="22"/>
        </w:rPr>
        <w:t xml:space="preserve">, line </w:t>
      </w:r>
      <w:r w:rsidRPr="00CA2942">
        <w:rPr>
          <w:rFonts w:ascii="Arial" w:hAnsi="Arial" w:cs="Arial"/>
          <w:b/>
          <w:bCs/>
          <w:szCs w:val="22"/>
        </w:rPr>
        <w:t xml:space="preserve">35 </w:t>
      </w:r>
      <w:r w:rsidRPr="00CA2942">
        <w:rPr>
          <w:rFonts w:ascii="Arial" w:hAnsi="Arial" w:cs="Arial"/>
          <w:bCs/>
          <w:szCs w:val="22"/>
        </w:rPr>
        <w:t>a</w:t>
      </w:r>
      <w:r w:rsidRPr="00CA2942">
        <w:rPr>
          <w:rFonts w:ascii="Arial" w:hAnsi="Arial" w:cs="Arial"/>
          <w:szCs w:val="22"/>
        </w:rPr>
        <w:t>fter “obligation”, add “within reasonable timescales”</w:t>
      </w:r>
    </w:p>
    <w:p w14:paraId="3916D7C7" w14:textId="6B6B3534" w:rsidR="002D3ADA" w:rsidRPr="00CA2942" w:rsidRDefault="00DE73F6" w:rsidP="004F70FE">
      <w:pPr>
        <w:pStyle w:val="ListParagraph"/>
        <w:ind w:left="360"/>
        <w:contextualSpacing/>
        <w:jc w:val="both"/>
        <w:rPr>
          <w:rFonts w:ascii="Arial" w:hAnsi="Arial" w:cs="Arial"/>
          <w:szCs w:val="22"/>
        </w:rPr>
      </w:pPr>
      <w:r w:rsidRPr="00CA2942">
        <w:rPr>
          <w:rFonts w:ascii="Arial" w:hAnsi="Arial" w:cs="Arial"/>
          <w:szCs w:val="22"/>
        </w:rPr>
        <w:t>Annex C</w:t>
      </w:r>
      <w:r w:rsidR="00F95AA3" w:rsidRPr="00CA2942">
        <w:rPr>
          <w:rStyle w:val="FootnoteReference"/>
          <w:rFonts w:ascii="Arial" w:hAnsi="Arial" w:cs="Arial"/>
          <w:szCs w:val="22"/>
        </w:rPr>
        <w:footnoteReference w:id="4"/>
      </w:r>
    </w:p>
    <w:p w14:paraId="380FF509" w14:textId="77777777" w:rsidR="00F95AA3" w:rsidRPr="00CA2942" w:rsidRDefault="00F95AA3" w:rsidP="004F70FE">
      <w:pPr>
        <w:pBdr>
          <w:bottom w:val="single" w:sz="6" w:space="1" w:color="auto"/>
        </w:pBdr>
        <w:autoSpaceDE w:val="0"/>
        <w:autoSpaceDN w:val="0"/>
        <w:adjustRightInd w:val="0"/>
        <w:jc w:val="both"/>
        <w:rPr>
          <w:rFonts w:ascii="Arial" w:hAnsi="Arial" w:cs="Arial"/>
          <w:szCs w:val="22"/>
        </w:rPr>
      </w:pPr>
    </w:p>
    <w:p w14:paraId="0CE2B1C4" w14:textId="55225E3B" w:rsidR="00F95AA3" w:rsidRPr="00CA2942" w:rsidRDefault="00F95AA3" w:rsidP="004F70FE">
      <w:pPr>
        <w:jc w:val="both"/>
        <w:rPr>
          <w:rFonts w:ascii="Arial" w:hAnsi="Arial" w:cs="Arial"/>
          <w:b/>
          <w:bCs/>
          <w:szCs w:val="22"/>
        </w:rPr>
      </w:pPr>
    </w:p>
    <w:p w14:paraId="1962F472" w14:textId="3F5722E6" w:rsidR="00F95AA3" w:rsidRPr="00CA2942" w:rsidRDefault="00F95AA3" w:rsidP="004F70FE">
      <w:pPr>
        <w:autoSpaceDE w:val="0"/>
        <w:autoSpaceDN w:val="0"/>
        <w:jc w:val="both"/>
        <w:rPr>
          <w:rFonts w:ascii="Arial" w:hAnsi="Arial" w:cs="Arial"/>
          <w:b/>
          <w:bCs/>
          <w:szCs w:val="22"/>
        </w:rPr>
      </w:pPr>
      <w:r w:rsidRPr="00CA2942">
        <w:rPr>
          <w:rFonts w:ascii="Arial" w:hAnsi="Arial" w:cs="Arial"/>
          <w:b/>
          <w:bCs/>
          <w:szCs w:val="22"/>
        </w:rPr>
        <w:t>Amendment 1: A probing amendment calling for digital skills qualifications to be appropriately funded, in line with the Adult Education Funding budget</w:t>
      </w:r>
    </w:p>
    <w:p w14:paraId="04488BC4" w14:textId="77777777" w:rsidR="00F95AA3" w:rsidRPr="00CA2942" w:rsidRDefault="00F95AA3" w:rsidP="004F70FE">
      <w:pPr>
        <w:autoSpaceDE w:val="0"/>
        <w:autoSpaceDN w:val="0"/>
        <w:jc w:val="both"/>
        <w:rPr>
          <w:rFonts w:ascii="Arial" w:hAnsi="Arial" w:cs="Arial"/>
          <w:szCs w:val="22"/>
        </w:rPr>
      </w:pPr>
    </w:p>
    <w:p w14:paraId="6E268337" w14:textId="77777777" w:rsidR="00F95AA3" w:rsidRPr="00CA2942" w:rsidRDefault="00F95AA3" w:rsidP="004F70FE">
      <w:pPr>
        <w:autoSpaceDE w:val="0"/>
        <w:autoSpaceDN w:val="0"/>
        <w:jc w:val="both"/>
        <w:rPr>
          <w:rFonts w:ascii="Arial" w:hAnsi="Arial" w:cs="Arial"/>
          <w:szCs w:val="22"/>
        </w:rPr>
      </w:pPr>
      <w:r w:rsidRPr="00CA2942">
        <w:rPr>
          <w:rFonts w:ascii="Arial" w:hAnsi="Arial" w:cs="Arial"/>
          <w:szCs w:val="22"/>
        </w:rPr>
        <w:t>Page 89, after line 25, insert the following:</w:t>
      </w:r>
    </w:p>
    <w:p w14:paraId="5684CAD7" w14:textId="77777777" w:rsidR="00F95AA3" w:rsidRPr="00CA2942" w:rsidRDefault="00F95AA3" w:rsidP="004F70FE">
      <w:pPr>
        <w:autoSpaceDE w:val="0"/>
        <w:autoSpaceDN w:val="0"/>
        <w:jc w:val="both"/>
        <w:rPr>
          <w:rFonts w:ascii="Arial" w:hAnsi="Arial" w:cs="Arial"/>
          <w:szCs w:val="22"/>
        </w:rPr>
      </w:pPr>
      <w:r w:rsidRPr="00CA2942">
        <w:rPr>
          <w:rFonts w:ascii="Arial" w:hAnsi="Arial" w:cs="Arial"/>
          <w:szCs w:val="22"/>
        </w:rPr>
        <w:t> </w:t>
      </w:r>
    </w:p>
    <w:p w14:paraId="3F668FAB" w14:textId="77777777" w:rsidR="00F95AA3" w:rsidRPr="00CA2942" w:rsidRDefault="00F95AA3" w:rsidP="004F70FE">
      <w:pPr>
        <w:pStyle w:val="ListParagraph"/>
        <w:numPr>
          <w:ilvl w:val="0"/>
          <w:numId w:val="16"/>
        </w:numPr>
        <w:autoSpaceDE w:val="0"/>
        <w:autoSpaceDN w:val="0"/>
        <w:jc w:val="both"/>
        <w:rPr>
          <w:rFonts w:ascii="Arial" w:hAnsi="Arial" w:cs="Arial"/>
          <w:szCs w:val="22"/>
        </w:rPr>
      </w:pPr>
      <w:r w:rsidRPr="00CA2942">
        <w:rPr>
          <w:rFonts w:ascii="Arial" w:hAnsi="Arial" w:cs="Arial"/>
          <w:szCs w:val="22"/>
        </w:rPr>
        <w:lastRenderedPageBreak/>
        <w:t>Sections 2 to 4 shall not come into force until the Secretary of State has</w:t>
      </w:r>
    </w:p>
    <w:p w14:paraId="5CA26CBC" w14:textId="77777777" w:rsidR="00F95AA3" w:rsidRPr="00CA2942" w:rsidRDefault="00F95AA3" w:rsidP="004F70FE">
      <w:pPr>
        <w:pStyle w:val="ListParagraph"/>
        <w:numPr>
          <w:ilvl w:val="1"/>
          <w:numId w:val="16"/>
        </w:numPr>
        <w:autoSpaceDE w:val="0"/>
        <w:autoSpaceDN w:val="0"/>
        <w:jc w:val="both"/>
        <w:rPr>
          <w:rFonts w:ascii="Arial" w:hAnsi="Arial" w:cs="Arial"/>
          <w:szCs w:val="22"/>
        </w:rPr>
      </w:pPr>
      <w:r w:rsidRPr="00CA2942">
        <w:rPr>
          <w:rFonts w:ascii="Arial" w:hAnsi="Arial" w:cs="Arial"/>
          <w:szCs w:val="22"/>
        </w:rPr>
        <w:t>provided a financial impact assessment of the additional qualification in making use of information technology</w:t>
      </w:r>
    </w:p>
    <w:p w14:paraId="5E324B6D" w14:textId="77777777" w:rsidR="00F95AA3" w:rsidRPr="00CA2942" w:rsidRDefault="00F95AA3" w:rsidP="004F70FE">
      <w:pPr>
        <w:pStyle w:val="ListParagraph"/>
        <w:numPr>
          <w:ilvl w:val="1"/>
          <w:numId w:val="16"/>
        </w:numPr>
        <w:autoSpaceDE w:val="0"/>
        <w:autoSpaceDN w:val="0"/>
        <w:jc w:val="both"/>
        <w:rPr>
          <w:rFonts w:ascii="Arial" w:hAnsi="Arial" w:cs="Arial"/>
          <w:szCs w:val="22"/>
        </w:rPr>
      </w:pPr>
      <w:r w:rsidRPr="00CA2942">
        <w:rPr>
          <w:rFonts w:ascii="Arial" w:hAnsi="Arial" w:cs="Arial"/>
          <w:szCs w:val="22"/>
        </w:rPr>
        <w:t xml:space="preserve">put in place a comprehensive and sustainable funding solution, which addresses the funding of qualifications for persons aged 19 or over, as specified in section 88 of the Apprenticeships, Skills, Children and Learning Act 2009, and the additional requirements for a specified qualification in making use of information technology, arising from this Act. </w:t>
      </w:r>
    </w:p>
    <w:p w14:paraId="4A847A5A" w14:textId="77777777" w:rsidR="00F95AA3" w:rsidRPr="00CA2942" w:rsidRDefault="00F95AA3" w:rsidP="004F70FE">
      <w:pPr>
        <w:pStyle w:val="ListParagraph"/>
        <w:autoSpaceDE w:val="0"/>
        <w:autoSpaceDN w:val="0"/>
        <w:ind w:left="1440"/>
        <w:jc w:val="both"/>
        <w:rPr>
          <w:rFonts w:ascii="Arial" w:hAnsi="Arial" w:cs="Arial"/>
          <w:szCs w:val="22"/>
        </w:rPr>
      </w:pPr>
      <w:r w:rsidRPr="00CA2942">
        <w:rPr>
          <w:rFonts w:ascii="Arial" w:hAnsi="Arial" w:cs="Arial"/>
          <w:szCs w:val="22"/>
        </w:rPr>
        <w:t> </w:t>
      </w:r>
    </w:p>
    <w:p w14:paraId="57569BCC" w14:textId="77777777" w:rsidR="00F95AA3" w:rsidRPr="00CA2942" w:rsidRDefault="00F95AA3" w:rsidP="004F70FE">
      <w:pPr>
        <w:pStyle w:val="ListParagraph"/>
        <w:numPr>
          <w:ilvl w:val="0"/>
          <w:numId w:val="16"/>
        </w:numPr>
        <w:autoSpaceDE w:val="0"/>
        <w:autoSpaceDN w:val="0"/>
        <w:jc w:val="both"/>
        <w:rPr>
          <w:rFonts w:ascii="Arial" w:hAnsi="Arial" w:cs="Arial"/>
          <w:szCs w:val="22"/>
        </w:rPr>
      </w:pPr>
      <w:r w:rsidRPr="00CA2942">
        <w:rPr>
          <w:rFonts w:ascii="Arial" w:hAnsi="Arial" w:cs="Arial"/>
          <w:szCs w:val="22"/>
        </w:rPr>
        <w:t>The financial impact assessment established under subsection (1)(a) should consult with local authorities, the Local Government Association, education providers, employers, and others with an interest.</w:t>
      </w:r>
    </w:p>
    <w:p w14:paraId="30A3B76E" w14:textId="77777777" w:rsidR="00F95AA3" w:rsidRPr="00CA2942" w:rsidRDefault="00F95AA3" w:rsidP="004F70FE">
      <w:pPr>
        <w:autoSpaceDE w:val="0"/>
        <w:autoSpaceDN w:val="0"/>
        <w:jc w:val="both"/>
        <w:rPr>
          <w:rFonts w:ascii="Arial" w:hAnsi="Arial" w:cs="Arial"/>
          <w:szCs w:val="22"/>
        </w:rPr>
      </w:pPr>
    </w:p>
    <w:p w14:paraId="04F70FB0" w14:textId="77777777" w:rsidR="00F95AA3" w:rsidRPr="00CA2942" w:rsidRDefault="00F95AA3" w:rsidP="004F70FE">
      <w:pPr>
        <w:pBdr>
          <w:bottom w:val="single" w:sz="6" w:space="1" w:color="auto"/>
        </w:pBdr>
        <w:autoSpaceDE w:val="0"/>
        <w:autoSpaceDN w:val="0"/>
        <w:adjustRightInd w:val="0"/>
        <w:jc w:val="both"/>
        <w:rPr>
          <w:rFonts w:ascii="Arial" w:hAnsi="Arial" w:cs="Arial"/>
          <w:szCs w:val="22"/>
        </w:rPr>
      </w:pPr>
    </w:p>
    <w:p w14:paraId="15217376" w14:textId="77777777" w:rsidR="00F95AA3" w:rsidRPr="00CA2942" w:rsidRDefault="00F95AA3" w:rsidP="004F70FE">
      <w:pPr>
        <w:autoSpaceDE w:val="0"/>
        <w:autoSpaceDN w:val="0"/>
        <w:jc w:val="both"/>
        <w:rPr>
          <w:rFonts w:ascii="Arial" w:hAnsi="Arial" w:cs="Arial"/>
          <w:b/>
          <w:bCs/>
          <w:szCs w:val="22"/>
        </w:rPr>
      </w:pPr>
    </w:p>
    <w:p w14:paraId="13C0B408" w14:textId="77777777" w:rsidR="00F95AA3" w:rsidRPr="00CA2942" w:rsidRDefault="00F95AA3" w:rsidP="004F70FE">
      <w:pPr>
        <w:autoSpaceDE w:val="0"/>
        <w:autoSpaceDN w:val="0"/>
        <w:jc w:val="both"/>
        <w:rPr>
          <w:rFonts w:ascii="Arial" w:hAnsi="Arial" w:cs="Arial"/>
          <w:b/>
          <w:bCs/>
          <w:szCs w:val="22"/>
        </w:rPr>
      </w:pPr>
      <w:r w:rsidRPr="00CA2942">
        <w:rPr>
          <w:rFonts w:ascii="Arial" w:hAnsi="Arial" w:cs="Arial"/>
          <w:b/>
          <w:bCs/>
          <w:szCs w:val="22"/>
        </w:rPr>
        <w:t xml:space="preserve">Amendment 2: A probing amendment to call for Ofcom to publish a review of national average broadband speeds and upload speeds, with a view to the Government committing to keep pace with the rate of change, via secondary legislation. </w:t>
      </w:r>
    </w:p>
    <w:p w14:paraId="62C74BCE" w14:textId="77777777" w:rsidR="00F95AA3" w:rsidRPr="00CA2942" w:rsidRDefault="00F95AA3" w:rsidP="004F70FE">
      <w:pPr>
        <w:autoSpaceDE w:val="0"/>
        <w:autoSpaceDN w:val="0"/>
        <w:jc w:val="both"/>
        <w:rPr>
          <w:rFonts w:ascii="Arial" w:hAnsi="Arial" w:cs="Arial"/>
          <w:szCs w:val="22"/>
        </w:rPr>
      </w:pPr>
    </w:p>
    <w:p w14:paraId="7AAEC0F3" w14:textId="77777777" w:rsidR="00F95AA3" w:rsidRPr="00CA2942" w:rsidRDefault="00F95AA3" w:rsidP="004F70FE">
      <w:pPr>
        <w:jc w:val="both"/>
        <w:rPr>
          <w:rFonts w:ascii="Arial" w:hAnsi="Arial" w:cs="Arial"/>
          <w:szCs w:val="22"/>
        </w:rPr>
      </w:pPr>
      <w:r w:rsidRPr="00CA2942">
        <w:rPr>
          <w:rFonts w:ascii="Arial" w:hAnsi="Arial" w:cs="Arial"/>
          <w:szCs w:val="22"/>
        </w:rPr>
        <w:t>After Clause 71, insert a new Clause:</w:t>
      </w:r>
    </w:p>
    <w:p w14:paraId="1D2D2EC1" w14:textId="77777777" w:rsidR="00F95AA3" w:rsidRPr="00CA2942" w:rsidRDefault="00F95AA3" w:rsidP="004F70FE">
      <w:pPr>
        <w:jc w:val="both"/>
        <w:rPr>
          <w:rFonts w:ascii="Arial" w:hAnsi="Arial" w:cs="Arial"/>
          <w:szCs w:val="22"/>
        </w:rPr>
      </w:pPr>
      <w:r w:rsidRPr="00CA2942">
        <w:rPr>
          <w:rFonts w:ascii="Arial" w:hAnsi="Arial" w:cs="Arial"/>
          <w:szCs w:val="22"/>
        </w:rPr>
        <w:t> </w:t>
      </w:r>
    </w:p>
    <w:p w14:paraId="69675AFB" w14:textId="77777777" w:rsidR="00F95AA3" w:rsidRPr="00CA2942" w:rsidRDefault="00F95AA3" w:rsidP="004F70FE">
      <w:pPr>
        <w:jc w:val="both"/>
        <w:rPr>
          <w:rFonts w:ascii="Arial" w:hAnsi="Arial" w:cs="Arial"/>
          <w:szCs w:val="22"/>
        </w:rPr>
      </w:pPr>
      <w:r w:rsidRPr="00CA2942">
        <w:rPr>
          <w:rFonts w:ascii="Arial" w:hAnsi="Arial" w:cs="Arial"/>
          <w:szCs w:val="22"/>
        </w:rPr>
        <w:t>Comparative overview of broadband services</w:t>
      </w:r>
    </w:p>
    <w:p w14:paraId="3D1A4A37" w14:textId="77777777" w:rsidR="00F95AA3" w:rsidRPr="00CA2942" w:rsidRDefault="00F95AA3" w:rsidP="004F70FE">
      <w:pPr>
        <w:pStyle w:val="ListParagraph"/>
        <w:numPr>
          <w:ilvl w:val="0"/>
          <w:numId w:val="17"/>
        </w:numPr>
        <w:jc w:val="both"/>
        <w:rPr>
          <w:rFonts w:ascii="Arial" w:hAnsi="Arial" w:cs="Arial"/>
          <w:szCs w:val="22"/>
        </w:rPr>
      </w:pPr>
      <w:r w:rsidRPr="00CA2942">
        <w:rPr>
          <w:rFonts w:ascii="Arial" w:hAnsi="Arial" w:cs="Arial"/>
          <w:szCs w:val="22"/>
        </w:rPr>
        <w:t xml:space="preserve">The Communications Act 2003 is amended as follows. </w:t>
      </w:r>
    </w:p>
    <w:p w14:paraId="349E0390" w14:textId="77777777" w:rsidR="00F95AA3" w:rsidRPr="00CA2942" w:rsidRDefault="00F95AA3" w:rsidP="004F70FE">
      <w:pPr>
        <w:pStyle w:val="ListParagraph"/>
        <w:numPr>
          <w:ilvl w:val="0"/>
          <w:numId w:val="17"/>
        </w:numPr>
        <w:jc w:val="both"/>
        <w:rPr>
          <w:rFonts w:ascii="Arial" w:hAnsi="Arial" w:cs="Arial"/>
          <w:szCs w:val="22"/>
        </w:rPr>
      </w:pPr>
      <w:r w:rsidRPr="00CA2942">
        <w:rPr>
          <w:rFonts w:ascii="Arial" w:hAnsi="Arial" w:cs="Arial"/>
          <w:szCs w:val="22"/>
        </w:rPr>
        <w:t>After section 134D insert:</w:t>
      </w:r>
    </w:p>
    <w:p w14:paraId="2CFB6E26" w14:textId="77777777" w:rsidR="00F95AA3" w:rsidRPr="00CA2942" w:rsidRDefault="00F95AA3" w:rsidP="004F70FE">
      <w:pPr>
        <w:jc w:val="both"/>
        <w:rPr>
          <w:rFonts w:ascii="Arial" w:hAnsi="Arial" w:cs="Arial"/>
          <w:szCs w:val="22"/>
        </w:rPr>
      </w:pPr>
      <w:r w:rsidRPr="00CA2942">
        <w:rPr>
          <w:rFonts w:ascii="Arial" w:hAnsi="Arial" w:cs="Arial"/>
          <w:szCs w:val="22"/>
        </w:rPr>
        <w:t> </w:t>
      </w:r>
    </w:p>
    <w:p w14:paraId="44BD828B" w14:textId="77777777" w:rsidR="00F95AA3" w:rsidRPr="00CA2942" w:rsidRDefault="00F95AA3" w:rsidP="004F70FE">
      <w:pPr>
        <w:jc w:val="both"/>
        <w:rPr>
          <w:rFonts w:ascii="Arial" w:hAnsi="Arial" w:cs="Arial"/>
          <w:szCs w:val="22"/>
        </w:rPr>
      </w:pPr>
      <w:r w:rsidRPr="00CA2942">
        <w:rPr>
          <w:rFonts w:ascii="Arial" w:hAnsi="Arial" w:cs="Arial"/>
          <w:szCs w:val="22"/>
        </w:rPr>
        <w:t>134E Comparative overviews of broadband services</w:t>
      </w:r>
    </w:p>
    <w:p w14:paraId="3545E710" w14:textId="77777777" w:rsidR="00F95AA3" w:rsidRPr="00CA2942" w:rsidRDefault="00F95AA3" w:rsidP="004F70FE">
      <w:pPr>
        <w:pStyle w:val="ListParagraph"/>
        <w:numPr>
          <w:ilvl w:val="0"/>
          <w:numId w:val="18"/>
        </w:numPr>
        <w:ind w:right="2160"/>
        <w:jc w:val="both"/>
        <w:rPr>
          <w:rFonts w:ascii="Arial" w:hAnsi="Arial" w:cs="Arial"/>
          <w:szCs w:val="22"/>
        </w:rPr>
      </w:pPr>
      <w:r w:rsidRPr="00CA2942">
        <w:rPr>
          <w:rFonts w:ascii="Arial" w:hAnsi="Arial" w:cs="Arial"/>
          <w:szCs w:val="22"/>
        </w:rPr>
        <w:t>OFCOM may, in the interest of end-users of public electronic communications services, carry out comparative review of the minimum connection performance required to benefit from a basket of online digital public services including online tax services, applying for farming subsidies and receiving universal credit.</w:t>
      </w:r>
    </w:p>
    <w:p w14:paraId="55BE1F1D" w14:textId="77777777" w:rsidR="00F95AA3" w:rsidRPr="00CA2942" w:rsidRDefault="00F95AA3" w:rsidP="004F70FE">
      <w:pPr>
        <w:pStyle w:val="ListParagraph"/>
        <w:numPr>
          <w:ilvl w:val="0"/>
          <w:numId w:val="18"/>
        </w:numPr>
        <w:ind w:right="2160"/>
        <w:jc w:val="both"/>
        <w:rPr>
          <w:rFonts w:ascii="Arial" w:hAnsi="Arial" w:cs="Arial"/>
          <w:szCs w:val="22"/>
        </w:rPr>
      </w:pPr>
      <w:r w:rsidRPr="00CA2942">
        <w:rPr>
          <w:rFonts w:ascii="Arial" w:hAnsi="Arial" w:cs="Arial"/>
          <w:szCs w:val="22"/>
        </w:rPr>
        <w:t xml:space="preserve">This comparative review may also take account of national average broadband download and upload speeds. </w:t>
      </w:r>
    </w:p>
    <w:p w14:paraId="79BC6E41" w14:textId="77777777" w:rsidR="00F95AA3" w:rsidRPr="00CA2942" w:rsidRDefault="00F95AA3" w:rsidP="004F70FE">
      <w:pPr>
        <w:pStyle w:val="ListParagraph"/>
        <w:numPr>
          <w:ilvl w:val="0"/>
          <w:numId w:val="18"/>
        </w:numPr>
        <w:ind w:right="2160"/>
        <w:jc w:val="both"/>
        <w:rPr>
          <w:rFonts w:ascii="Arial" w:hAnsi="Arial" w:cs="Arial"/>
          <w:szCs w:val="22"/>
        </w:rPr>
      </w:pPr>
      <w:r w:rsidRPr="00CA2942">
        <w:rPr>
          <w:rFonts w:ascii="Arial" w:hAnsi="Arial" w:cs="Arial"/>
          <w:szCs w:val="22"/>
        </w:rPr>
        <w:t>Utilising this information, OFCOM must make a full assessment of whether the USO specification, including download and upload speeds, is still fit for purpose and, if not, suggest how it might be reformed or upgraded.</w:t>
      </w:r>
    </w:p>
    <w:p w14:paraId="4CDEA1D5" w14:textId="77777777" w:rsidR="00F95AA3" w:rsidRPr="00CA2942" w:rsidRDefault="00F95AA3" w:rsidP="004F70FE">
      <w:pPr>
        <w:pStyle w:val="ListParagraph"/>
        <w:numPr>
          <w:ilvl w:val="0"/>
          <w:numId w:val="18"/>
        </w:numPr>
        <w:ind w:right="2160"/>
        <w:jc w:val="both"/>
        <w:rPr>
          <w:rFonts w:ascii="Arial" w:hAnsi="Arial" w:cs="Arial"/>
          <w:szCs w:val="22"/>
        </w:rPr>
      </w:pPr>
      <w:r w:rsidRPr="00CA2942">
        <w:rPr>
          <w:rFonts w:ascii="Arial" w:hAnsi="Arial" w:cs="Arial"/>
          <w:szCs w:val="22"/>
        </w:rPr>
        <w:t xml:space="preserve">OFCOM should publish a comparative overview carried out under this section by the end of 2020. </w:t>
      </w:r>
    </w:p>
    <w:p w14:paraId="2CBC9524" w14:textId="13F349B7" w:rsidR="00F95AA3" w:rsidRPr="00CA2942" w:rsidRDefault="00F95AA3" w:rsidP="004F70FE">
      <w:pPr>
        <w:jc w:val="both"/>
        <w:rPr>
          <w:rFonts w:ascii="Arial" w:hAnsi="Arial" w:cs="Arial"/>
          <w:szCs w:val="22"/>
        </w:rPr>
      </w:pPr>
      <w:r w:rsidRPr="00CA2942">
        <w:rPr>
          <w:rFonts w:ascii="Arial" w:hAnsi="Arial" w:cs="Arial"/>
          <w:szCs w:val="22"/>
        </w:rPr>
        <w:br w:type="page"/>
      </w:r>
    </w:p>
    <w:p w14:paraId="775FA314" w14:textId="77777777" w:rsidR="00F95AA3" w:rsidRPr="00CA2942" w:rsidRDefault="00F95AA3" w:rsidP="00CA2942">
      <w:pPr>
        <w:contextualSpacing/>
        <w:jc w:val="both"/>
        <w:rPr>
          <w:rFonts w:ascii="Arial" w:hAnsi="Arial" w:cs="Arial"/>
          <w:sz w:val="28"/>
          <w:szCs w:val="28"/>
        </w:rPr>
      </w:pPr>
    </w:p>
    <w:tbl>
      <w:tblPr>
        <w:tblW w:w="10773" w:type="dxa"/>
        <w:tblInd w:w="-567" w:type="dxa"/>
        <w:tblLayout w:type="fixed"/>
        <w:tblLook w:val="0000" w:firstRow="0" w:lastRow="0" w:firstColumn="0" w:lastColumn="0" w:noHBand="0" w:noVBand="0"/>
      </w:tblPr>
      <w:tblGrid>
        <w:gridCol w:w="2552"/>
        <w:gridCol w:w="4252"/>
        <w:gridCol w:w="3969"/>
      </w:tblGrid>
      <w:tr w:rsidR="00DE73F6" w:rsidRPr="00CA2942" w14:paraId="6E2EA21A" w14:textId="77777777" w:rsidTr="00DE73F6">
        <w:trPr>
          <w:trHeight w:val="1560"/>
        </w:trPr>
        <w:tc>
          <w:tcPr>
            <w:tcW w:w="2552" w:type="dxa"/>
          </w:tcPr>
          <w:p w14:paraId="77266112" w14:textId="77777777" w:rsidR="00DE73F6" w:rsidRPr="00CA2942" w:rsidRDefault="00DE73F6" w:rsidP="004F70FE">
            <w:pPr>
              <w:jc w:val="both"/>
              <w:rPr>
                <w:rFonts w:ascii="Arial" w:hAnsi="Arial" w:cs="Arial"/>
                <w:sz w:val="28"/>
                <w:szCs w:val="28"/>
              </w:rPr>
            </w:pPr>
            <w:r w:rsidRPr="00CA2942">
              <w:rPr>
                <w:rFonts w:ascii="Arial" w:hAnsi="Arial" w:cs="Arial"/>
                <w:noProof/>
                <w:sz w:val="28"/>
                <w:szCs w:val="28"/>
              </w:rPr>
              <w:drawing>
                <wp:anchor distT="0" distB="0" distL="114300" distR="114300" simplePos="0" relativeHeight="251663360" behindDoc="0" locked="0" layoutInCell="1" allowOverlap="1" wp14:anchorId="6BDF6E6E" wp14:editId="759C7588">
                  <wp:simplePos x="0" y="0"/>
                  <wp:positionH relativeFrom="column">
                    <wp:posOffset>-47625</wp:posOffset>
                  </wp:positionH>
                  <wp:positionV relativeFrom="paragraph">
                    <wp:posOffset>38734</wp:posOffset>
                  </wp:positionV>
                  <wp:extent cx="1507656" cy="847725"/>
                  <wp:effectExtent l="0" t="0" r="0" b="0"/>
                  <wp:wrapNone/>
                  <wp:docPr id="8" name="Picture 8" descr="LG_Association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RGB"/>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1555" cy="8555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52" w:type="dxa"/>
          </w:tcPr>
          <w:p w14:paraId="1666D751" w14:textId="3458A416" w:rsidR="00CA2942" w:rsidRPr="00CA2942" w:rsidRDefault="00CA2942" w:rsidP="004F70FE">
            <w:pPr>
              <w:jc w:val="both"/>
              <w:rPr>
                <w:rFonts w:ascii="Arial" w:hAnsi="Arial" w:cs="Arial"/>
                <w:b/>
                <w:sz w:val="28"/>
                <w:szCs w:val="28"/>
              </w:rPr>
            </w:pPr>
          </w:p>
          <w:p w14:paraId="70276E02" w14:textId="77777777" w:rsidR="00CA2942" w:rsidRPr="00CA2942" w:rsidRDefault="00CA2942" w:rsidP="00CA2942">
            <w:pPr>
              <w:rPr>
                <w:rFonts w:ascii="Arial" w:hAnsi="Arial" w:cs="Arial"/>
                <w:sz w:val="28"/>
                <w:szCs w:val="28"/>
              </w:rPr>
            </w:pPr>
          </w:p>
          <w:p w14:paraId="479BAC32" w14:textId="33B43FDC" w:rsidR="00CA2942" w:rsidRPr="00CA2942" w:rsidRDefault="00CA2942" w:rsidP="00CA2942">
            <w:pPr>
              <w:rPr>
                <w:rFonts w:ascii="Arial" w:hAnsi="Arial" w:cs="Arial"/>
                <w:sz w:val="28"/>
                <w:szCs w:val="28"/>
              </w:rPr>
            </w:pPr>
          </w:p>
          <w:p w14:paraId="25029B96" w14:textId="701799F6" w:rsidR="00CA2942" w:rsidRPr="00CA2942" w:rsidRDefault="00CA2942" w:rsidP="00CA2942">
            <w:pPr>
              <w:rPr>
                <w:rFonts w:ascii="Arial" w:hAnsi="Arial" w:cs="Arial"/>
                <w:sz w:val="28"/>
                <w:szCs w:val="28"/>
              </w:rPr>
            </w:pPr>
          </w:p>
          <w:p w14:paraId="547A75B7" w14:textId="7D0C8AC8" w:rsidR="00DE73F6" w:rsidRPr="00CA2942" w:rsidRDefault="00DE73F6" w:rsidP="00CA2942">
            <w:pPr>
              <w:jc w:val="center"/>
              <w:rPr>
                <w:rFonts w:ascii="Arial" w:hAnsi="Arial" w:cs="Arial"/>
                <w:sz w:val="28"/>
                <w:szCs w:val="28"/>
              </w:rPr>
            </w:pPr>
          </w:p>
        </w:tc>
        <w:tc>
          <w:tcPr>
            <w:tcW w:w="3969" w:type="dxa"/>
          </w:tcPr>
          <w:p w14:paraId="025F07EF" w14:textId="77777777" w:rsidR="00DE73F6" w:rsidRPr="00CA2942" w:rsidRDefault="00DE73F6" w:rsidP="00CA2942">
            <w:pPr>
              <w:rPr>
                <w:rFonts w:ascii="Arial" w:hAnsi="Arial" w:cs="Arial"/>
                <w:b/>
                <w:sz w:val="28"/>
                <w:szCs w:val="28"/>
              </w:rPr>
            </w:pPr>
            <w:r w:rsidRPr="00CA2942">
              <w:rPr>
                <w:rFonts w:ascii="Arial" w:hAnsi="Arial" w:cs="Arial"/>
                <w:b/>
                <w:sz w:val="28"/>
                <w:szCs w:val="28"/>
              </w:rPr>
              <w:t xml:space="preserve">Connecting the nation –  local government digital connectivity summit </w:t>
            </w:r>
          </w:p>
          <w:p w14:paraId="12C01692" w14:textId="77777777" w:rsidR="00DE73F6" w:rsidRPr="00CA2942" w:rsidRDefault="00DE73F6" w:rsidP="00CA2942">
            <w:pPr>
              <w:rPr>
                <w:rFonts w:ascii="Arial" w:hAnsi="Arial" w:cs="Arial"/>
                <w:b/>
                <w:sz w:val="28"/>
                <w:szCs w:val="28"/>
              </w:rPr>
            </w:pPr>
            <w:r w:rsidRPr="00CA2942">
              <w:rPr>
                <w:rFonts w:ascii="Arial" w:hAnsi="Arial" w:cs="Arial"/>
                <w:b/>
                <w:sz w:val="28"/>
                <w:szCs w:val="28"/>
              </w:rPr>
              <w:t>16 March 2017</w:t>
            </w:r>
          </w:p>
        </w:tc>
      </w:tr>
    </w:tbl>
    <w:p w14:paraId="767A4793" w14:textId="1F7C0AB5" w:rsidR="00714250" w:rsidRPr="00CA2942" w:rsidRDefault="004904F0" w:rsidP="004F70FE">
      <w:pPr>
        <w:ind w:right="-709"/>
        <w:jc w:val="both"/>
        <w:rPr>
          <w:rFonts w:ascii="Arial" w:hAnsi="Arial" w:cs="Arial"/>
          <w:b/>
          <w:sz w:val="28"/>
          <w:szCs w:val="28"/>
          <w:u w:val="single"/>
        </w:rPr>
      </w:pPr>
      <w:r>
        <w:rPr>
          <w:rFonts w:ascii="Arial" w:hAnsi="Arial" w:cs="Arial"/>
          <w:b/>
          <w:sz w:val="28"/>
          <w:szCs w:val="28"/>
          <w:u w:val="single"/>
        </w:rPr>
        <w:t>Append</w:t>
      </w:r>
      <w:r w:rsidRPr="00CA2942">
        <w:rPr>
          <w:rFonts w:ascii="Arial" w:hAnsi="Arial" w:cs="Arial"/>
          <w:b/>
          <w:sz w:val="28"/>
          <w:szCs w:val="28"/>
          <w:u w:val="single"/>
        </w:rPr>
        <w:t>ix</w:t>
      </w:r>
      <w:r w:rsidR="00473058" w:rsidRPr="00CA2942">
        <w:rPr>
          <w:rFonts w:ascii="Arial" w:hAnsi="Arial" w:cs="Arial"/>
          <w:b/>
          <w:sz w:val="28"/>
          <w:szCs w:val="28"/>
          <w:u w:val="single"/>
        </w:rPr>
        <w:t xml:space="preserve"> B</w:t>
      </w:r>
    </w:p>
    <w:p w14:paraId="370298ED" w14:textId="77777777" w:rsidR="00CA2942" w:rsidRPr="00CA2942" w:rsidRDefault="00CA2942" w:rsidP="004F70FE">
      <w:pPr>
        <w:ind w:right="-709"/>
        <w:jc w:val="both"/>
        <w:rPr>
          <w:rFonts w:ascii="Arial" w:hAnsi="Arial" w:cs="Arial"/>
          <w:b/>
          <w:sz w:val="28"/>
          <w:szCs w:val="28"/>
          <w:u w:val="single"/>
        </w:rPr>
      </w:pPr>
    </w:p>
    <w:p w14:paraId="0E0D9FBB" w14:textId="4C18C604" w:rsidR="00DE73F6" w:rsidRPr="00CA2942" w:rsidRDefault="00DE73F6" w:rsidP="004F70FE">
      <w:pPr>
        <w:ind w:right="-709"/>
        <w:jc w:val="both"/>
        <w:rPr>
          <w:rFonts w:ascii="Arial" w:hAnsi="Arial" w:cs="Arial"/>
          <w:sz w:val="28"/>
          <w:szCs w:val="28"/>
        </w:rPr>
      </w:pPr>
      <w:r w:rsidRPr="00CA2942">
        <w:rPr>
          <w:rFonts w:ascii="Arial" w:hAnsi="Arial" w:cs="Arial"/>
          <w:sz w:val="28"/>
          <w:szCs w:val="28"/>
        </w:rPr>
        <w:t xml:space="preserve">Conference </w:t>
      </w:r>
      <w:r w:rsidR="00974D2F" w:rsidRPr="00CA2942">
        <w:rPr>
          <w:rFonts w:ascii="Arial" w:hAnsi="Arial" w:cs="Arial"/>
          <w:sz w:val="28"/>
          <w:szCs w:val="28"/>
        </w:rPr>
        <w:t>Programme -</w:t>
      </w:r>
      <w:r w:rsidRPr="00CA2942">
        <w:rPr>
          <w:rFonts w:ascii="Arial" w:hAnsi="Arial" w:cs="Arial"/>
          <w:sz w:val="28"/>
          <w:szCs w:val="28"/>
        </w:rPr>
        <w:t xml:space="preserve"> The Hatton, Conference Venue, Farringdon-</w:t>
      </w:r>
    </w:p>
    <w:p w14:paraId="3BB58C25" w14:textId="77777777" w:rsidR="00DE73F6" w:rsidRPr="00CA2942" w:rsidRDefault="00DE73F6" w:rsidP="005C73CA">
      <w:pPr>
        <w:ind w:left="-284" w:right="-709"/>
        <w:rPr>
          <w:rFonts w:ascii="Arial" w:hAnsi="Arial" w:cs="Arial"/>
          <w:szCs w:val="22"/>
        </w:rPr>
      </w:pPr>
    </w:p>
    <w:tbl>
      <w:tblPr>
        <w:tblW w:w="10495" w:type="dxa"/>
        <w:tblInd w:w="-289" w:type="dxa"/>
        <w:tblLayout w:type="fixed"/>
        <w:tblCellMar>
          <w:left w:w="0" w:type="dxa"/>
          <w:right w:w="0" w:type="dxa"/>
        </w:tblCellMar>
        <w:tblLook w:val="0000" w:firstRow="0" w:lastRow="0" w:firstColumn="0" w:lastColumn="0" w:noHBand="0" w:noVBand="0"/>
      </w:tblPr>
      <w:tblGrid>
        <w:gridCol w:w="998"/>
        <w:gridCol w:w="9497"/>
      </w:tblGrid>
      <w:tr w:rsidR="00DE73F6" w:rsidRPr="00CA2942" w14:paraId="6E1DCAE8" w14:textId="77777777" w:rsidTr="00DE73F6">
        <w:tc>
          <w:tcPr>
            <w:tcW w:w="998" w:type="dxa"/>
            <w:tcBorders>
              <w:top w:val="single" w:sz="4" w:space="0" w:color="auto"/>
              <w:bottom w:val="single" w:sz="4" w:space="0" w:color="auto"/>
            </w:tcBorders>
          </w:tcPr>
          <w:p w14:paraId="3ECE3EA9" w14:textId="77777777" w:rsidR="00DE73F6" w:rsidRPr="00CA2942" w:rsidRDefault="00DE73F6" w:rsidP="005C73CA">
            <w:pPr>
              <w:pStyle w:val="TableText"/>
              <w:spacing w:line="240" w:lineRule="auto"/>
              <w:rPr>
                <w:rFonts w:ascii="Arial" w:hAnsi="Arial" w:cs="Arial"/>
                <w:b/>
                <w:sz w:val="22"/>
                <w:szCs w:val="22"/>
                <w:highlight w:val="yellow"/>
              </w:rPr>
            </w:pPr>
            <w:r w:rsidRPr="00CA2942">
              <w:rPr>
                <w:rFonts w:ascii="Arial" w:hAnsi="Arial" w:cs="Arial"/>
                <w:b/>
                <w:sz w:val="22"/>
                <w:szCs w:val="22"/>
              </w:rPr>
              <w:t>09.45</w:t>
            </w:r>
          </w:p>
        </w:tc>
        <w:tc>
          <w:tcPr>
            <w:tcW w:w="9497" w:type="dxa"/>
            <w:tcBorders>
              <w:top w:val="single" w:sz="4" w:space="0" w:color="auto"/>
              <w:bottom w:val="single" w:sz="4" w:space="0" w:color="auto"/>
            </w:tcBorders>
          </w:tcPr>
          <w:p w14:paraId="09469D5C" w14:textId="77777777" w:rsidR="00DE73F6" w:rsidRPr="00CA2942" w:rsidRDefault="00DE73F6" w:rsidP="005C73CA">
            <w:pPr>
              <w:rPr>
                <w:rFonts w:ascii="Arial" w:hAnsi="Arial" w:cs="Arial"/>
                <w:b/>
                <w:bCs/>
                <w:szCs w:val="22"/>
              </w:rPr>
            </w:pPr>
            <w:r w:rsidRPr="00CA2942">
              <w:rPr>
                <w:rFonts w:ascii="Arial" w:hAnsi="Arial" w:cs="Arial"/>
                <w:b/>
                <w:bCs/>
                <w:szCs w:val="22"/>
              </w:rPr>
              <w:t>Registration and refreshments</w:t>
            </w:r>
          </w:p>
          <w:p w14:paraId="750F7C3B" w14:textId="77777777" w:rsidR="00DE73F6" w:rsidRPr="00CA2942" w:rsidRDefault="00DE73F6" w:rsidP="005C73CA">
            <w:pPr>
              <w:rPr>
                <w:rFonts w:ascii="Arial" w:hAnsi="Arial" w:cs="Arial"/>
                <w:bCs/>
                <w:szCs w:val="22"/>
              </w:rPr>
            </w:pPr>
          </w:p>
        </w:tc>
      </w:tr>
      <w:tr w:rsidR="00DE73F6" w:rsidRPr="00CA2942" w14:paraId="016ED61A" w14:textId="77777777" w:rsidTr="00DE73F6">
        <w:tc>
          <w:tcPr>
            <w:tcW w:w="998" w:type="dxa"/>
            <w:tcBorders>
              <w:top w:val="single" w:sz="4" w:space="0" w:color="auto"/>
              <w:bottom w:val="single" w:sz="4" w:space="0" w:color="auto"/>
            </w:tcBorders>
          </w:tcPr>
          <w:p w14:paraId="07FE20A5" w14:textId="77777777" w:rsidR="00DE73F6" w:rsidRPr="00CA2942" w:rsidRDefault="00DE73F6" w:rsidP="005C73CA">
            <w:pPr>
              <w:pStyle w:val="TableText"/>
              <w:spacing w:line="240" w:lineRule="auto"/>
              <w:rPr>
                <w:rFonts w:ascii="Arial" w:hAnsi="Arial" w:cs="Arial"/>
                <w:b/>
                <w:sz w:val="22"/>
                <w:szCs w:val="22"/>
              </w:rPr>
            </w:pPr>
            <w:r w:rsidRPr="00CA2942">
              <w:rPr>
                <w:rFonts w:ascii="Arial" w:hAnsi="Arial" w:cs="Arial"/>
                <w:b/>
                <w:sz w:val="22"/>
                <w:szCs w:val="22"/>
              </w:rPr>
              <w:t>10.30</w:t>
            </w:r>
          </w:p>
        </w:tc>
        <w:tc>
          <w:tcPr>
            <w:tcW w:w="9497" w:type="dxa"/>
            <w:tcBorders>
              <w:top w:val="single" w:sz="4" w:space="0" w:color="auto"/>
              <w:bottom w:val="single" w:sz="4" w:space="0" w:color="auto"/>
            </w:tcBorders>
          </w:tcPr>
          <w:p w14:paraId="2FDBE25B" w14:textId="77777777" w:rsidR="007F391D" w:rsidRPr="00CA2942" w:rsidRDefault="00DE73F6" w:rsidP="005C73CA">
            <w:pPr>
              <w:rPr>
                <w:rFonts w:ascii="Arial" w:hAnsi="Arial" w:cs="Arial"/>
                <w:b/>
                <w:szCs w:val="22"/>
              </w:rPr>
            </w:pPr>
            <w:r w:rsidRPr="00CA2942">
              <w:rPr>
                <w:rFonts w:ascii="Arial" w:hAnsi="Arial" w:cs="Arial"/>
                <w:b/>
                <w:szCs w:val="22"/>
              </w:rPr>
              <w:t xml:space="preserve">Opening remarks </w:t>
            </w:r>
            <w:r w:rsidRPr="00CA2942">
              <w:rPr>
                <w:rFonts w:ascii="Arial" w:hAnsi="Arial" w:cs="Arial"/>
                <w:b/>
                <w:szCs w:val="22"/>
              </w:rPr>
              <w:br/>
            </w:r>
          </w:p>
          <w:p w14:paraId="3B36FEE2" w14:textId="121053B2" w:rsidR="00DE73F6" w:rsidRPr="00CA2942" w:rsidRDefault="007F391D" w:rsidP="005C73CA">
            <w:pPr>
              <w:pStyle w:val="ListParagraph"/>
              <w:numPr>
                <w:ilvl w:val="0"/>
                <w:numId w:val="13"/>
              </w:numPr>
              <w:rPr>
                <w:rFonts w:ascii="Arial" w:hAnsi="Arial" w:cs="Arial"/>
                <w:b/>
                <w:szCs w:val="22"/>
              </w:rPr>
            </w:pPr>
            <w:r w:rsidRPr="00CA2942">
              <w:rPr>
                <w:rFonts w:ascii="Arial" w:hAnsi="Arial" w:cs="Arial"/>
                <w:b/>
                <w:szCs w:val="22"/>
              </w:rPr>
              <w:t xml:space="preserve">Cllr Mark Hawthorne </w:t>
            </w:r>
            <w:r w:rsidR="00DE73F6" w:rsidRPr="00CA2942">
              <w:rPr>
                <w:rFonts w:ascii="Arial" w:hAnsi="Arial" w:cs="Arial"/>
                <w:szCs w:val="22"/>
              </w:rPr>
              <w:t>LGA People and Places Board</w:t>
            </w:r>
            <w:r w:rsidR="00DE73F6" w:rsidRPr="00CA2942">
              <w:rPr>
                <w:rFonts w:ascii="Arial" w:hAnsi="Arial" w:cs="Arial"/>
                <w:b/>
                <w:szCs w:val="22"/>
              </w:rPr>
              <w:t xml:space="preserve"> </w:t>
            </w:r>
          </w:p>
          <w:p w14:paraId="47DCECA2" w14:textId="77777777" w:rsidR="00DE73F6" w:rsidRPr="00CA2942" w:rsidRDefault="00DE73F6" w:rsidP="005C73CA">
            <w:pPr>
              <w:pStyle w:val="ListParagraph"/>
              <w:ind w:left="357"/>
              <w:rPr>
                <w:rFonts w:ascii="Arial" w:hAnsi="Arial" w:cs="Arial"/>
                <w:szCs w:val="22"/>
              </w:rPr>
            </w:pPr>
          </w:p>
        </w:tc>
      </w:tr>
      <w:tr w:rsidR="00DE73F6" w:rsidRPr="00CA2942" w14:paraId="020B6F11" w14:textId="77777777" w:rsidTr="00DE73F6">
        <w:tc>
          <w:tcPr>
            <w:tcW w:w="998" w:type="dxa"/>
            <w:tcBorders>
              <w:top w:val="single" w:sz="4" w:space="0" w:color="auto"/>
              <w:bottom w:val="single" w:sz="4" w:space="0" w:color="auto"/>
            </w:tcBorders>
          </w:tcPr>
          <w:p w14:paraId="14184F5B" w14:textId="77777777" w:rsidR="00DE73F6" w:rsidRPr="00CA2942" w:rsidRDefault="00DE73F6" w:rsidP="005C73CA">
            <w:pPr>
              <w:pStyle w:val="TableText"/>
              <w:spacing w:line="240" w:lineRule="auto"/>
              <w:rPr>
                <w:rFonts w:ascii="Arial" w:hAnsi="Arial" w:cs="Arial"/>
                <w:b/>
                <w:sz w:val="22"/>
                <w:szCs w:val="22"/>
              </w:rPr>
            </w:pPr>
            <w:r w:rsidRPr="00CA2942">
              <w:rPr>
                <w:rFonts w:ascii="Arial" w:hAnsi="Arial" w:cs="Arial"/>
                <w:b/>
                <w:sz w:val="22"/>
                <w:szCs w:val="22"/>
              </w:rPr>
              <w:t>10.40</w:t>
            </w:r>
          </w:p>
        </w:tc>
        <w:tc>
          <w:tcPr>
            <w:tcW w:w="9497" w:type="dxa"/>
            <w:tcBorders>
              <w:top w:val="single" w:sz="4" w:space="0" w:color="auto"/>
              <w:bottom w:val="single" w:sz="4" w:space="0" w:color="auto"/>
            </w:tcBorders>
          </w:tcPr>
          <w:p w14:paraId="03A91A79" w14:textId="77777777" w:rsidR="00DE73F6" w:rsidRPr="00CA2942" w:rsidRDefault="00DE73F6" w:rsidP="005C73CA">
            <w:pPr>
              <w:rPr>
                <w:rFonts w:ascii="Arial" w:hAnsi="Arial" w:cs="Arial"/>
                <w:b/>
                <w:bCs/>
                <w:szCs w:val="22"/>
              </w:rPr>
            </w:pPr>
            <w:r w:rsidRPr="00CA2942">
              <w:rPr>
                <w:rFonts w:ascii="Arial" w:hAnsi="Arial" w:cs="Arial"/>
                <w:b/>
                <w:bCs/>
                <w:szCs w:val="22"/>
              </w:rPr>
              <w:t>Government spokesperson</w:t>
            </w:r>
          </w:p>
          <w:p w14:paraId="09694CB8" w14:textId="77777777" w:rsidR="00DE73F6" w:rsidRPr="00CA2942" w:rsidRDefault="00DE73F6" w:rsidP="005C73CA">
            <w:pPr>
              <w:rPr>
                <w:rFonts w:ascii="Arial" w:hAnsi="Arial" w:cs="Arial"/>
                <w:b/>
                <w:bCs/>
                <w:szCs w:val="22"/>
              </w:rPr>
            </w:pPr>
          </w:p>
          <w:p w14:paraId="27B0E5E1" w14:textId="77777777" w:rsidR="00DE73F6" w:rsidRPr="00CA2942" w:rsidRDefault="00DE73F6" w:rsidP="005C73CA">
            <w:pPr>
              <w:rPr>
                <w:rFonts w:ascii="Arial" w:hAnsi="Arial" w:cs="Arial"/>
                <w:szCs w:val="22"/>
              </w:rPr>
            </w:pPr>
            <w:r w:rsidRPr="00CA2942">
              <w:rPr>
                <w:rFonts w:ascii="Arial" w:hAnsi="Arial" w:cs="Arial"/>
                <w:szCs w:val="22"/>
              </w:rPr>
              <w:t>An update on the Government’s position</w:t>
            </w:r>
          </w:p>
          <w:p w14:paraId="486FBF51" w14:textId="77777777" w:rsidR="00DE73F6" w:rsidRPr="00CA2942" w:rsidRDefault="00DE73F6" w:rsidP="005C73CA">
            <w:pPr>
              <w:pStyle w:val="ListParagraph"/>
              <w:ind w:left="360"/>
              <w:rPr>
                <w:rFonts w:ascii="Arial" w:hAnsi="Arial" w:cs="Arial"/>
                <w:szCs w:val="22"/>
              </w:rPr>
            </w:pPr>
          </w:p>
        </w:tc>
      </w:tr>
      <w:tr w:rsidR="00DE73F6" w:rsidRPr="00CA2942" w14:paraId="015285AA" w14:textId="77777777" w:rsidTr="00DE73F6">
        <w:trPr>
          <w:trHeight w:val="871"/>
        </w:trPr>
        <w:tc>
          <w:tcPr>
            <w:tcW w:w="998" w:type="dxa"/>
            <w:tcBorders>
              <w:top w:val="single" w:sz="4" w:space="0" w:color="auto"/>
              <w:bottom w:val="single" w:sz="4" w:space="0" w:color="auto"/>
            </w:tcBorders>
          </w:tcPr>
          <w:p w14:paraId="0BB098E0" w14:textId="77777777" w:rsidR="00DE73F6" w:rsidRPr="00CA2942" w:rsidRDefault="00DE73F6" w:rsidP="005C73CA">
            <w:pPr>
              <w:pStyle w:val="TableText"/>
              <w:spacing w:line="240" w:lineRule="auto"/>
              <w:rPr>
                <w:rFonts w:ascii="Arial" w:hAnsi="Arial" w:cs="Arial"/>
                <w:b/>
                <w:sz w:val="22"/>
                <w:szCs w:val="22"/>
              </w:rPr>
            </w:pPr>
            <w:r w:rsidRPr="00CA2942">
              <w:rPr>
                <w:rFonts w:ascii="Arial" w:hAnsi="Arial" w:cs="Arial"/>
                <w:b/>
                <w:sz w:val="22"/>
                <w:szCs w:val="22"/>
              </w:rPr>
              <w:t>10.55</w:t>
            </w:r>
          </w:p>
          <w:p w14:paraId="10E5779C" w14:textId="77777777" w:rsidR="00DE73F6" w:rsidRPr="00CA2942" w:rsidRDefault="00DE73F6" w:rsidP="005C73CA">
            <w:pPr>
              <w:pStyle w:val="TableText"/>
              <w:spacing w:line="240" w:lineRule="auto"/>
              <w:rPr>
                <w:rFonts w:ascii="Arial" w:hAnsi="Arial" w:cs="Arial"/>
                <w:b/>
                <w:sz w:val="22"/>
                <w:szCs w:val="22"/>
              </w:rPr>
            </w:pPr>
          </w:p>
          <w:p w14:paraId="4E2A68EA" w14:textId="77777777" w:rsidR="00DE73F6" w:rsidRPr="00CA2942" w:rsidRDefault="00DE73F6" w:rsidP="005C73CA">
            <w:pPr>
              <w:pStyle w:val="TableText"/>
              <w:spacing w:line="240" w:lineRule="auto"/>
              <w:rPr>
                <w:rFonts w:ascii="Arial" w:hAnsi="Arial" w:cs="Arial"/>
                <w:b/>
                <w:sz w:val="22"/>
                <w:szCs w:val="22"/>
              </w:rPr>
            </w:pPr>
          </w:p>
        </w:tc>
        <w:tc>
          <w:tcPr>
            <w:tcW w:w="9497" w:type="dxa"/>
            <w:tcBorders>
              <w:top w:val="single" w:sz="4" w:space="0" w:color="auto"/>
              <w:bottom w:val="single" w:sz="4" w:space="0" w:color="auto"/>
            </w:tcBorders>
          </w:tcPr>
          <w:p w14:paraId="4C07AE03" w14:textId="77777777" w:rsidR="00DE73F6" w:rsidRPr="00CA2942" w:rsidRDefault="00DE73F6" w:rsidP="005C73CA">
            <w:pPr>
              <w:rPr>
                <w:rFonts w:ascii="Arial" w:hAnsi="Arial" w:cs="Arial"/>
                <w:b/>
                <w:szCs w:val="22"/>
              </w:rPr>
            </w:pPr>
            <w:r w:rsidRPr="00CA2942">
              <w:rPr>
                <w:rFonts w:ascii="Arial" w:hAnsi="Arial" w:cs="Arial"/>
                <w:b/>
                <w:szCs w:val="22"/>
              </w:rPr>
              <w:t>What are the risks for communities and businesses from poor connectivity and what role can local government play in addressing these?</w:t>
            </w:r>
          </w:p>
          <w:p w14:paraId="5DAB98E2" w14:textId="77777777" w:rsidR="00DE73F6" w:rsidRPr="00CA2942" w:rsidRDefault="00DE73F6" w:rsidP="005C73CA">
            <w:pPr>
              <w:rPr>
                <w:rFonts w:ascii="Arial" w:hAnsi="Arial" w:cs="Arial"/>
                <w:szCs w:val="22"/>
              </w:rPr>
            </w:pPr>
          </w:p>
          <w:p w14:paraId="1B14F03E" w14:textId="77777777" w:rsidR="00DE73F6" w:rsidRPr="00CA2942" w:rsidRDefault="00DE73F6" w:rsidP="005C73CA">
            <w:pPr>
              <w:rPr>
                <w:rFonts w:ascii="Arial" w:hAnsi="Arial" w:cs="Arial"/>
                <w:szCs w:val="22"/>
              </w:rPr>
            </w:pPr>
            <w:r w:rsidRPr="00CA2942">
              <w:rPr>
                <w:rFonts w:ascii="Arial" w:hAnsi="Arial" w:cs="Arial"/>
                <w:szCs w:val="22"/>
              </w:rPr>
              <w:t xml:space="preserve">An opportunity to hear from key stakeholders, reliant on fast and reliable digital infrastructure, on the opportunity cost of poor connectivity, and the role local government can play in facilitating faster speeds for communities and businesses. </w:t>
            </w:r>
          </w:p>
          <w:p w14:paraId="1C70D5B9" w14:textId="77777777" w:rsidR="00DE73F6" w:rsidRPr="00CA2942" w:rsidRDefault="00DE73F6" w:rsidP="005C73CA">
            <w:pPr>
              <w:rPr>
                <w:rFonts w:ascii="Arial" w:hAnsi="Arial" w:cs="Arial"/>
                <w:b/>
                <w:bCs/>
                <w:szCs w:val="22"/>
              </w:rPr>
            </w:pPr>
          </w:p>
          <w:p w14:paraId="0D5141B5" w14:textId="77777777" w:rsidR="007F391D" w:rsidRPr="00CA2942" w:rsidRDefault="007F391D" w:rsidP="005C73CA">
            <w:pPr>
              <w:rPr>
                <w:rFonts w:ascii="Arial" w:hAnsi="Arial" w:cs="Arial"/>
                <w:b/>
                <w:bCs/>
                <w:szCs w:val="22"/>
              </w:rPr>
            </w:pPr>
          </w:p>
        </w:tc>
      </w:tr>
      <w:tr w:rsidR="00DE73F6" w:rsidRPr="00CA2942" w14:paraId="2E873824" w14:textId="77777777" w:rsidTr="00DE73F6">
        <w:tc>
          <w:tcPr>
            <w:tcW w:w="998" w:type="dxa"/>
            <w:tcBorders>
              <w:top w:val="single" w:sz="4" w:space="0" w:color="auto"/>
              <w:bottom w:val="single" w:sz="4" w:space="0" w:color="auto"/>
            </w:tcBorders>
          </w:tcPr>
          <w:p w14:paraId="55DE741E" w14:textId="77777777" w:rsidR="00DE73F6" w:rsidRPr="00CA2942" w:rsidRDefault="00DE73F6" w:rsidP="005C73CA">
            <w:pPr>
              <w:pStyle w:val="TableText"/>
              <w:spacing w:line="240" w:lineRule="auto"/>
              <w:rPr>
                <w:rFonts w:ascii="Arial" w:hAnsi="Arial" w:cs="Arial"/>
                <w:b/>
                <w:sz w:val="22"/>
                <w:szCs w:val="22"/>
              </w:rPr>
            </w:pPr>
            <w:r w:rsidRPr="00CA2942">
              <w:rPr>
                <w:rFonts w:ascii="Arial" w:hAnsi="Arial" w:cs="Arial"/>
                <w:b/>
                <w:sz w:val="22"/>
                <w:szCs w:val="22"/>
              </w:rPr>
              <w:t>11.30</w:t>
            </w:r>
          </w:p>
          <w:p w14:paraId="521986EE" w14:textId="77777777" w:rsidR="00DE73F6" w:rsidRPr="00CA2942" w:rsidRDefault="00DE73F6" w:rsidP="005C73CA">
            <w:pPr>
              <w:pStyle w:val="TableText"/>
              <w:spacing w:line="240" w:lineRule="auto"/>
              <w:rPr>
                <w:rFonts w:ascii="Arial" w:hAnsi="Arial" w:cs="Arial"/>
                <w:b/>
                <w:sz w:val="22"/>
                <w:szCs w:val="22"/>
              </w:rPr>
            </w:pPr>
          </w:p>
        </w:tc>
        <w:tc>
          <w:tcPr>
            <w:tcW w:w="9497" w:type="dxa"/>
            <w:tcBorders>
              <w:top w:val="single" w:sz="4" w:space="0" w:color="auto"/>
              <w:bottom w:val="single" w:sz="4" w:space="0" w:color="auto"/>
            </w:tcBorders>
          </w:tcPr>
          <w:p w14:paraId="385A2A35" w14:textId="77777777" w:rsidR="00DE73F6" w:rsidRPr="00CA2942" w:rsidRDefault="00DE73F6" w:rsidP="005C73CA">
            <w:pPr>
              <w:rPr>
                <w:rFonts w:ascii="Arial" w:hAnsi="Arial" w:cs="Arial"/>
                <w:b/>
                <w:szCs w:val="22"/>
              </w:rPr>
            </w:pPr>
            <w:r w:rsidRPr="00CA2942">
              <w:rPr>
                <w:rFonts w:ascii="Arial" w:hAnsi="Arial" w:cs="Arial"/>
                <w:b/>
                <w:szCs w:val="22"/>
              </w:rPr>
              <w:t>Refreshments</w:t>
            </w:r>
          </w:p>
          <w:p w14:paraId="7612139C" w14:textId="77777777" w:rsidR="00DE73F6" w:rsidRPr="00CA2942" w:rsidRDefault="00DE73F6" w:rsidP="005C73CA">
            <w:pPr>
              <w:rPr>
                <w:rFonts w:ascii="Arial" w:hAnsi="Arial" w:cs="Arial"/>
                <w:b/>
                <w:szCs w:val="22"/>
              </w:rPr>
            </w:pPr>
          </w:p>
        </w:tc>
      </w:tr>
      <w:tr w:rsidR="00DE73F6" w:rsidRPr="00CA2942" w14:paraId="45889703" w14:textId="77777777" w:rsidTr="00DE73F6">
        <w:tc>
          <w:tcPr>
            <w:tcW w:w="998" w:type="dxa"/>
            <w:tcBorders>
              <w:top w:val="single" w:sz="4" w:space="0" w:color="auto"/>
            </w:tcBorders>
          </w:tcPr>
          <w:p w14:paraId="14818948" w14:textId="77777777" w:rsidR="00DE73F6" w:rsidRPr="00CA2942" w:rsidRDefault="00DE73F6" w:rsidP="005C73CA">
            <w:pPr>
              <w:pStyle w:val="TableText"/>
              <w:spacing w:line="240" w:lineRule="auto"/>
              <w:rPr>
                <w:rFonts w:ascii="Arial" w:hAnsi="Arial" w:cs="Arial"/>
                <w:b/>
                <w:sz w:val="22"/>
                <w:szCs w:val="22"/>
              </w:rPr>
            </w:pPr>
            <w:r w:rsidRPr="00CA2942">
              <w:rPr>
                <w:rFonts w:ascii="Arial" w:hAnsi="Arial" w:cs="Arial"/>
                <w:b/>
                <w:sz w:val="22"/>
                <w:szCs w:val="22"/>
              </w:rPr>
              <w:t>11.45</w:t>
            </w:r>
          </w:p>
          <w:p w14:paraId="487C5E94" w14:textId="77777777" w:rsidR="00DE73F6" w:rsidRPr="00CA2942" w:rsidRDefault="00DE73F6" w:rsidP="005C73CA">
            <w:pPr>
              <w:pStyle w:val="TableText"/>
              <w:spacing w:line="240" w:lineRule="auto"/>
              <w:rPr>
                <w:rFonts w:ascii="Arial" w:hAnsi="Arial" w:cs="Arial"/>
                <w:b/>
                <w:sz w:val="22"/>
                <w:szCs w:val="22"/>
              </w:rPr>
            </w:pPr>
          </w:p>
        </w:tc>
        <w:tc>
          <w:tcPr>
            <w:tcW w:w="9497" w:type="dxa"/>
            <w:tcBorders>
              <w:top w:val="single" w:sz="4" w:space="0" w:color="auto"/>
            </w:tcBorders>
          </w:tcPr>
          <w:p w14:paraId="66454248" w14:textId="77777777" w:rsidR="00DE73F6" w:rsidRPr="00CA2942" w:rsidRDefault="00DE73F6" w:rsidP="005C73CA">
            <w:pPr>
              <w:rPr>
                <w:rFonts w:ascii="Arial" w:hAnsi="Arial" w:cs="Arial"/>
                <w:b/>
                <w:szCs w:val="22"/>
              </w:rPr>
            </w:pPr>
            <w:r w:rsidRPr="00CA2942">
              <w:rPr>
                <w:rFonts w:ascii="Arial" w:hAnsi="Arial" w:cs="Arial"/>
                <w:b/>
                <w:szCs w:val="22"/>
              </w:rPr>
              <w:t>What does the future hold for the country’s fixed-line connectivity? What level of coverage can residents and businesses aspire to and what will it mean for the digital divide?</w:t>
            </w:r>
          </w:p>
          <w:p w14:paraId="0A0CC14A" w14:textId="77777777" w:rsidR="00DE73F6" w:rsidRPr="00CA2942" w:rsidRDefault="00DE73F6" w:rsidP="005C73CA">
            <w:pPr>
              <w:rPr>
                <w:rFonts w:ascii="Arial" w:hAnsi="Arial" w:cs="Arial"/>
                <w:szCs w:val="22"/>
              </w:rPr>
            </w:pPr>
          </w:p>
          <w:p w14:paraId="74432AF7" w14:textId="17678B7D" w:rsidR="007F391D" w:rsidRPr="00CA2942" w:rsidRDefault="007F391D" w:rsidP="005C73CA">
            <w:pPr>
              <w:pStyle w:val="ListParagraph"/>
              <w:numPr>
                <w:ilvl w:val="0"/>
                <w:numId w:val="12"/>
              </w:numPr>
              <w:rPr>
                <w:rFonts w:ascii="Arial" w:hAnsi="Arial" w:cs="Arial"/>
                <w:szCs w:val="22"/>
              </w:rPr>
            </w:pPr>
            <w:r w:rsidRPr="00CA2942">
              <w:rPr>
                <w:rFonts w:ascii="Arial" w:hAnsi="Arial" w:cs="Arial"/>
                <w:b/>
                <w:szCs w:val="22"/>
              </w:rPr>
              <w:t>Sean Williams</w:t>
            </w:r>
            <w:r w:rsidRPr="00CA2942">
              <w:rPr>
                <w:rFonts w:ascii="Arial" w:hAnsi="Arial" w:cs="Arial"/>
                <w:szCs w:val="22"/>
              </w:rPr>
              <w:tab/>
              <w:t>BT Group Director of Policy</w:t>
            </w:r>
          </w:p>
          <w:p w14:paraId="4FD433E0" w14:textId="4CA08F58" w:rsidR="007F391D" w:rsidRPr="00CA2942" w:rsidRDefault="007F391D" w:rsidP="005C73CA">
            <w:pPr>
              <w:pStyle w:val="ListParagraph"/>
              <w:numPr>
                <w:ilvl w:val="0"/>
                <w:numId w:val="12"/>
              </w:numPr>
              <w:rPr>
                <w:rFonts w:ascii="Arial" w:hAnsi="Arial" w:cs="Arial"/>
                <w:szCs w:val="22"/>
              </w:rPr>
            </w:pPr>
            <w:r w:rsidRPr="00CA2942">
              <w:rPr>
                <w:rFonts w:ascii="Arial" w:hAnsi="Arial" w:cs="Arial"/>
                <w:b/>
                <w:szCs w:val="22"/>
              </w:rPr>
              <w:t>Malcolm Corbett</w:t>
            </w:r>
            <w:r w:rsidRPr="00CA2942">
              <w:rPr>
                <w:rFonts w:ascii="Arial" w:hAnsi="Arial" w:cs="Arial"/>
                <w:szCs w:val="22"/>
              </w:rPr>
              <w:tab/>
              <w:t>INCA</w:t>
            </w:r>
          </w:p>
          <w:p w14:paraId="1AD6F2D1" w14:textId="254E6C61" w:rsidR="007F391D" w:rsidRPr="00CA2942" w:rsidRDefault="007F391D" w:rsidP="005C73CA">
            <w:pPr>
              <w:pStyle w:val="ListParagraph"/>
              <w:numPr>
                <w:ilvl w:val="0"/>
                <w:numId w:val="12"/>
              </w:numPr>
              <w:rPr>
                <w:rFonts w:ascii="Arial" w:hAnsi="Arial" w:cs="Arial"/>
                <w:szCs w:val="22"/>
              </w:rPr>
            </w:pPr>
            <w:r w:rsidRPr="00CA2942">
              <w:rPr>
                <w:rFonts w:ascii="Arial" w:hAnsi="Arial" w:cs="Arial"/>
                <w:b/>
                <w:szCs w:val="22"/>
              </w:rPr>
              <w:t>Rob McNally</w:t>
            </w:r>
            <w:r w:rsidRPr="00CA2942">
              <w:rPr>
                <w:rFonts w:ascii="Arial" w:hAnsi="Arial" w:cs="Arial"/>
                <w:szCs w:val="22"/>
              </w:rPr>
              <w:tab/>
            </w:r>
            <w:r w:rsidRPr="00CA2942">
              <w:rPr>
                <w:rFonts w:ascii="Arial" w:hAnsi="Arial" w:cs="Arial"/>
                <w:szCs w:val="22"/>
              </w:rPr>
              <w:tab/>
              <w:t>Calderdale Council</w:t>
            </w:r>
          </w:p>
          <w:p w14:paraId="432DF89E" w14:textId="77777777" w:rsidR="007F391D" w:rsidRPr="00CA2942" w:rsidRDefault="007F391D" w:rsidP="005C73CA">
            <w:pPr>
              <w:rPr>
                <w:rFonts w:ascii="Arial" w:hAnsi="Arial" w:cs="Arial"/>
                <w:szCs w:val="22"/>
              </w:rPr>
            </w:pPr>
          </w:p>
          <w:p w14:paraId="265FF466" w14:textId="77777777" w:rsidR="00DE73F6" w:rsidRPr="00CA2942" w:rsidRDefault="00DE73F6" w:rsidP="005C73CA">
            <w:pPr>
              <w:rPr>
                <w:rFonts w:ascii="Arial" w:hAnsi="Arial" w:cs="Arial"/>
                <w:szCs w:val="22"/>
              </w:rPr>
            </w:pPr>
            <w:r w:rsidRPr="00CA2942">
              <w:rPr>
                <w:rFonts w:ascii="Arial" w:hAnsi="Arial" w:cs="Arial"/>
                <w:szCs w:val="22"/>
              </w:rPr>
              <w:t>The Government has shown an increased willingness to intervene in the markets to catalyse investment in fibre digital infrastructure. On the other side of the spectrum, the broadband universal service obligation promises to provide residents with a basic safety net of minimal connectivity. What can our rural and urban residents expect in terms of connectivity in the next 5 years and what does this mean for the digital divide?</w:t>
            </w:r>
          </w:p>
          <w:p w14:paraId="065D3CC0" w14:textId="77777777" w:rsidR="007F391D" w:rsidRPr="00CA2942" w:rsidRDefault="007F391D" w:rsidP="005C73CA">
            <w:pPr>
              <w:rPr>
                <w:rFonts w:ascii="Arial" w:hAnsi="Arial" w:cs="Arial"/>
                <w:szCs w:val="22"/>
              </w:rPr>
            </w:pPr>
          </w:p>
          <w:p w14:paraId="4A2FAF97" w14:textId="77777777" w:rsidR="00DE73F6" w:rsidRPr="00CA2942" w:rsidRDefault="00DE73F6" w:rsidP="005C73CA">
            <w:pPr>
              <w:pStyle w:val="ListParagraph"/>
              <w:ind w:left="360"/>
              <w:rPr>
                <w:rFonts w:ascii="Arial" w:hAnsi="Arial" w:cs="Arial"/>
                <w:szCs w:val="22"/>
              </w:rPr>
            </w:pPr>
          </w:p>
          <w:p w14:paraId="22701916" w14:textId="77777777" w:rsidR="00DE73F6" w:rsidRPr="00CA2942" w:rsidRDefault="00DE73F6" w:rsidP="005C73CA">
            <w:pPr>
              <w:rPr>
                <w:rFonts w:ascii="Arial" w:hAnsi="Arial" w:cs="Arial"/>
                <w:szCs w:val="22"/>
              </w:rPr>
            </w:pPr>
            <w:r w:rsidRPr="00CA2942">
              <w:rPr>
                <w:rFonts w:ascii="Arial" w:hAnsi="Arial" w:cs="Arial"/>
                <w:szCs w:val="22"/>
              </w:rPr>
              <w:t>Questions to the panel</w:t>
            </w:r>
          </w:p>
          <w:p w14:paraId="417F23AE" w14:textId="77777777" w:rsidR="00DE73F6" w:rsidRPr="00CA2942" w:rsidRDefault="00DE73F6" w:rsidP="005C73CA">
            <w:pPr>
              <w:tabs>
                <w:tab w:val="left" w:pos="2354"/>
              </w:tabs>
              <w:rPr>
                <w:rFonts w:ascii="Arial" w:hAnsi="Arial" w:cs="Arial"/>
                <w:szCs w:val="22"/>
              </w:rPr>
            </w:pPr>
          </w:p>
        </w:tc>
      </w:tr>
      <w:tr w:rsidR="00DE73F6" w:rsidRPr="00CA2942" w14:paraId="1DB1161C" w14:textId="77777777" w:rsidTr="00DE73F6">
        <w:trPr>
          <w:trHeight w:val="468"/>
        </w:trPr>
        <w:tc>
          <w:tcPr>
            <w:tcW w:w="998" w:type="dxa"/>
            <w:tcBorders>
              <w:top w:val="single" w:sz="4" w:space="0" w:color="auto"/>
            </w:tcBorders>
          </w:tcPr>
          <w:p w14:paraId="24162EE6" w14:textId="77777777" w:rsidR="00DE73F6" w:rsidRPr="00CA2942" w:rsidRDefault="00DE73F6" w:rsidP="005C73CA">
            <w:pPr>
              <w:pStyle w:val="TableText"/>
              <w:spacing w:line="240" w:lineRule="auto"/>
              <w:rPr>
                <w:rFonts w:ascii="Arial" w:hAnsi="Arial" w:cs="Arial"/>
                <w:b/>
                <w:sz w:val="22"/>
                <w:szCs w:val="22"/>
              </w:rPr>
            </w:pPr>
            <w:r w:rsidRPr="00CA2942">
              <w:rPr>
                <w:rFonts w:ascii="Arial" w:hAnsi="Arial" w:cs="Arial"/>
                <w:b/>
                <w:sz w:val="22"/>
                <w:szCs w:val="22"/>
              </w:rPr>
              <w:t>12.40</w:t>
            </w:r>
          </w:p>
        </w:tc>
        <w:tc>
          <w:tcPr>
            <w:tcW w:w="9497" w:type="dxa"/>
            <w:tcBorders>
              <w:top w:val="single" w:sz="4" w:space="0" w:color="auto"/>
            </w:tcBorders>
          </w:tcPr>
          <w:p w14:paraId="0211FB1C" w14:textId="77777777" w:rsidR="00DE73F6" w:rsidRPr="00CA2942" w:rsidRDefault="00DE73F6" w:rsidP="005C73CA">
            <w:pPr>
              <w:rPr>
                <w:rFonts w:ascii="Arial" w:hAnsi="Arial" w:cs="Arial"/>
                <w:b/>
                <w:szCs w:val="22"/>
              </w:rPr>
            </w:pPr>
            <w:r w:rsidRPr="00CA2942">
              <w:rPr>
                <w:rFonts w:ascii="Arial" w:hAnsi="Arial" w:cs="Arial"/>
                <w:b/>
                <w:szCs w:val="22"/>
              </w:rPr>
              <w:t>Lunch</w:t>
            </w:r>
          </w:p>
          <w:p w14:paraId="06DB1494" w14:textId="77777777" w:rsidR="00DE73F6" w:rsidRPr="00CA2942" w:rsidRDefault="00DE73F6" w:rsidP="005C73CA">
            <w:pPr>
              <w:rPr>
                <w:rFonts w:ascii="Arial" w:hAnsi="Arial" w:cs="Arial"/>
                <w:b/>
                <w:szCs w:val="22"/>
              </w:rPr>
            </w:pPr>
          </w:p>
        </w:tc>
      </w:tr>
    </w:tbl>
    <w:p w14:paraId="28B339CD" w14:textId="77777777" w:rsidR="007F391D" w:rsidRPr="00CA2942" w:rsidRDefault="007F391D" w:rsidP="005C73CA">
      <w:pPr>
        <w:rPr>
          <w:rFonts w:ascii="Arial" w:hAnsi="Arial" w:cs="Arial"/>
          <w:szCs w:val="22"/>
        </w:rPr>
      </w:pPr>
      <w:r w:rsidRPr="00CA2942">
        <w:rPr>
          <w:rFonts w:ascii="Arial" w:hAnsi="Arial" w:cs="Arial"/>
          <w:szCs w:val="22"/>
        </w:rPr>
        <w:br w:type="page"/>
      </w:r>
    </w:p>
    <w:tbl>
      <w:tblPr>
        <w:tblW w:w="10495" w:type="dxa"/>
        <w:tblInd w:w="-289" w:type="dxa"/>
        <w:tblLayout w:type="fixed"/>
        <w:tblCellMar>
          <w:left w:w="0" w:type="dxa"/>
          <w:right w:w="0" w:type="dxa"/>
        </w:tblCellMar>
        <w:tblLook w:val="0000" w:firstRow="0" w:lastRow="0" w:firstColumn="0" w:lastColumn="0" w:noHBand="0" w:noVBand="0"/>
      </w:tblPr>
      <w:tblGrid>
        <w:gridCol w:w="998"/>
        <w:gridCol w:w="9497"/>
      </w:tblGrid>
      <w:tr w:rsidR="00DE73F6" w:rsidRPr="00CA2942" w14:paraId="5F0D05BE" w14:textId="77777777" w:rsidTr="00DE73F6">
        <w:tc>
          <w:tcPr>
            <w:tcW w:w="998" w:type="dxa"/>
            <w:tcBorders>
              <w:top w:val="single" w:sz="4" w:space="0" w:color="auto"/>
            </w:tcBorders>
          </w:tcPr>
          <w:p w14:paraId="2DA9FE50" w14:textId="7A5EFA3F" w:rsidR="00DE73F6" w:rsidRPr="00CA2942" w:rsidRDefault="00DE73F6" w:rsidP="005C73CA">
            <w:pPr>
              <w:pStyle w:val="TableText"/>
              <w:spacing w:line="240" w:lineRule="auto"/>
              <w:rPr>
                <w:rFonts w:ascii="Arial" w:hAnsi="Arial" w:cs="Arial"/>
                <w:b/>
                <w:sz w:val="22"/>
                <w:szCs w:val="22"/>
              </w:rPr>
            </w:pPr>
            <w:r w:rsidRPr="00CA2942">
              <w:rPr>
                <w:rFonts w:ascii="Arial" w:hAnsi="Arial" w:cs="Arial"/>
                <w:b/>
                <w:sz w:val="22"/>
                <w:szCs w:val="22"/>
              </w:rPr>
              <w:lastRenderedPageBreak/>
              <w:t>13:35</w:t>
            </w:r>
          </w:p>
        </w:tc>
        <w:tc>
          <w:tcPr>
            <w:tcW w:w="9497" w:type="dxa"/>
            <w:tcBorders>
              <w:top w:val="single" w:sz="4" w:space="0" w:color="auto"/>
            </w:tcBorders>
          </w:tcPr>
          <w:p w14:paraId="6D8E1EF6" w14:textId="77777777" w:rsidR="00DE73F6" w:rsidRPr="00CA2942" w:rsidRDefault="00DE73F6" w:rsidP="005C73CA">
            <w:pPr>
              <w:rPr>
                <w:rFonts w:ascii="Arial" w:hAnsi="Arial" w:cs="Arial"/>
                <w:b/>
                <w:szCs w:val="22"/>
              </w:rPr>
            </w:pPr>
            <w:r w:rsidRPr="00CA2942">
              <w:rPr>
                <w:rFonts w:ascii="Arial" w:hAnsi="Arial" w:cs="Arial"/>
                <w:b/>
                <w:szCs w:val="22"/>
              </w:rPr>
              <w:t>What is the current state and future of mobile connectivity in this country? Working towards near universal 4G coverage world leadership on 5G.</w:t>
            </w:r>
          </w:p>
          <w:p w14:paraId="7EBD2B23" w14:textId="77777777" w:rsidR="007F391D" w:rsidRPr="00CA2942" w:rsidRDefault="007F391D" w:rsidP="005C73CA">
            <w:pPr>
              <w:rPr>
                <w:rFonts w:ascii="Arial" w:hAnsi="Arial" w:cs="Arial"/>
                <w:b/>
                <w:szCs w:val="22"/>
              </w:rPr>
            </w:pPr>
          </w:p>
          <w:p w14:paraId="5C4A8985" w14:textId="435F19E6" w:rsidR="007F391D" w:rsidRPr="00CA2942" w:rsidRDefault="007F391D" w:rsidP="005C73CA">
            <w:pPr>
              <w:pStyle w:val="ListParagraph"/>
              <w:numPr>
                <w:ilvl w:val="0"/>
                <w:numId w:val="14"/>
              </w:numPr>
              <w:rPr>
                <w:rFonts w:ascii="Arial" w:hAnsi="Arial" w:cs="Arial"/>
                <w:b/>
                <w:szCs w:val="22"/>
              </w:rPr>
            </w:pPr>
            <w:r w:rsidRPr="00CA2942">
              <w:rPr>
                <w:rFonts w:ascii="Arial" w:hAnsi="Arial" w:cs="Arial"/>
                <w:b/>
                <w:szCs w:val="22"/>
              </w:rPr>
              <w:t>Hamish McLeod</w:t>
            </w:r>
            <w:r w:rsidRPr="00CA2942">
              <w:rPr>
                <w:rFonts w:ascii="Arial" w:hAnsi="Arial" w:cs="Arial"/>
                <w:b/>
                <w:szCs w:val="22"/>
              </w:rPr>
              <w:tab/>
            </w:r>
            <w:r w:rsidRPr="00CA2942">
              <w:rPr>
                <w:rFonts w:ascii="Arial" w:hAnsi="Arial" w:cs="Arial"/>
                <w:szCs w:val="22"/>
              </w:rPr>
              <w:t>Mobile UK</w:t>
            </w:r>
          </w:p>
          <w:p w14:paraId="3A2CCA5D" w14:textId="32717707" w:rsidR="007F391D" w:rsidRPr="00CA2942" w:rsidRDefault="007F391D" w:rsidP="005C73CA">
            <w:pPr>
              <w:pStyle w:val="ListParagraph"/>
              <w:numPr>
                <w:ilvl w:val="0"/>
                <w:numId w:val="14"/>
              </w:numPr>
              <w:rPr>
                <w:rFonts w:ascii="Arial" w:hAnsi="Arial" w:cs="Arial"/>
                <w:b/>
                <w:szCs w:val="22"/>
              </w:rPr>
            </w:pPr>
            <w:proofErr w:type="spellStart"/>
            <w:r w:rsidRPr="00CA2942">
              <w:rPr>
                <w:rFonts w:ascii="Arial" w:hAnsi="Arial" w:cs="Arial"/>
                <w:b/>
                <w:szCs w:val="22"/>
              </w:rPr>
              <w:t>Prof.</w:t>
            </w:r>
            <w:proofErr w:type="spellEnd"/>
            <w:r w:rsidRPr="00CA2942">
              <w:rPr>
                <w:rFonts w:ascii="Arial" w:hAnsi="Arial" w:cs="Arial"/>
                <w:b/>
                <w:szCs w:val="22"/>
              </w:rPr>
              <w:t xml:space="preserve"> William Web </w:t>
            </w:r>
            <w:r w:rsidRPr="00CA2942">
              <w:rPr>
                <w:rFonts w:ascii="Arial" w:hAnsi="Arial" w:cs="Arial"/>
                <w:szCs w:val="22"/>
              </w:rPr>
              <w:t>Cambridge Wireless</w:t>
            </w:r>
          </w:p>
          <w:p w14:paraId="0046A80A" w14:textId="77777777" w:rsidR="00DE73F6" w:rsidRPr="00CA2942" w:rsidRDefault="00DE73F6" w:rsidP="005C73CA">
            <w:pPr>
              <w:rPr>
                <w:rFonts w:ascii="Arial" w:hAnsi="Arial" w:cs="Arial"/>
                <w:bCs/>
                <w:szCs w:val="22"/>
              </w:rPr>
            </w:pPr>
          </w:p>
          <w:p w14:paraId="31A92947" w14:textId="77777777" w:rsidR="00DE73F6" w:rsidRPr="00CA2942" w:rsidRDefault="00DE73F6" w:rsidP="005C73CA">
            <w:pPr>
              <w:rPr>
                <w:rFonts w:ascii="Arial" w:hAnsi="Arial" w:cs="Arial"/>
                <w:bCs/>
                <w:szCs w:val="22"/>
              </w:rPr>
            </w:pPr>
            <w:r w:rsidRPr="00CA2942">
              <w:rPr>
                <w:rFonts w:ascii="Arial" w:hAnsi="Arial" w:cs="Arial"/>
                <w:color w:val="000000"/>
                <w:szCs w:val="22"/>
                <w:shd w:val="clear" w:color="auto" w:fill="FFFFFF"/>
              </w:rPr>
              <w:t>The Government has announced big ambitions on 5G whilst signalling improving mobile 3G and 4G coverage across the country. In this session, attendees will get the latest read out from Ofcom on the current state of mobile provision, and discuss with the industry how mobile operators can and work in tandem with councils and communities to identify and address coverage blackspots and make the UK’s cities global leaders in 5G.</w:t>
            </w:r>
          </w:p>
          <w:p w14:paraId="41A151A0" w14:textId="77777777" w:rsidR="00DE73F6" w:rsidRPr="00CA2942" w:rsidRDefault="00DE73F6" w:rsidP="005C73CA">
            <w:pPr>
              <w:rPr>
                <w:rFonts w:ascii="Arial" w:hAnsi="Arial" w:cs="Arial"/>
                <w:b/>
                <w:szCs w:val="22"/>
              </w:rPr>
            </w:pPr>
          </w:p>
          <w:p w14:paraId="64C53E44" w14:textId="77777777" w:rsidR="00DE73F6" w:rsidRPr="00CA2942" w:rsidRDefault="00DE73F6" w:rsidP="005C73CA">
            <w:pPr>
              <w:rPr>
                <w:rFonts w:ascii="Arial" w:hAnsi="Arial" w:cs="Arial"/>
                <w:b/>
                <w:szCs w:val="22"/>
              </w:rPr>
            </w:pPr>
            <w:r w:rsidRPr="00CA2942">
              <w:rPr>
                <w:rFonts w:ascii="Arial" w:hAnsi="Arial" w:cs="Arial"/>
                <w:b/>
                <w:szCs w:val="22"/>
              </w:rPr>
              <w:t>Questions to the panel</w:t>
            </w:r>
          </w:p>
          <w:p w14:paraId="7DF29A0E" w14:textId="77777777" w:rsidR="00DE73F6" w:rsidRPr="00CA2942" w:rsidRDefault="00DE73F6" w:rsidP="005C73CA">
            <w:pPr>
              <w:rPr>
                <w:rFonts w:ascii="Arial" w:hAnsi="Arial" w:cs="Arial"/>
                <w:b/>
                <w:szCs w:val="22"/>
              </w:rPr>
            </w:pPr>
          </w:p>
        </w:tc>
      </w:tr>
      <w:tr w:rsidR="00DE73F6" w:rsidRPr="00CA2942" w14:paraId="001740CF" w14:textId="77777777" w:rsidTr="00DE73F6">
        <w:tc>
          <w:tcPr>
            <w:tcW w:w="998" w:type="dxa"/>
            <w:tcBorders>
              <w:top w:val="single" w:sz="4" w:space="0" w:color="auto"/>
            </w:tcBorders>
          </w:tcPr>
          <w:p w14:paraId="16464FF1" w14:textId="77777777" w:rsidR="00DE73F6" w:rsidRPr="00CA2942" w:rsidRDefault="00DE73F6" w:rsidP="005C73CA">
            <w:pPr>
              <w:pStyle w:val="TableText"/>
              <w:spacing w:line="240" w:lineRule="auto"/>
              <w:rPr>
                <w:rFonts w:ascii="Arial" w:hAnsi="Arial" w:cs="Arial"/>
                <w:b/>
                <w:bCs/>
                <w:sz w:val="22"/>
                <w:szCs w:val="22"/>
                <w:lang w:eastAsia="en-GB"/>
              </w:rPr>
            </w:pPr>
            <w:r w:rsidRPr="00CA2942">
              <w:rPr>
                <w:rFonts w:ascii="Arial" w:hAnsi="Arial" w:cs="Arial"/>
                <w:b/>
                <w:bCs/>
                <w:sz w:val="22"/>
                <w:szCs w:val="22"/>
                <w:lang w:eastAsia="en-GB"/>
              </w:rPr>
              <w:t>14:35</w:t>
            </w:r>
          </w:p>
        </w:tc>
        <w:tc>
          <w:tcPr>
            <w:tcW w:w="9497" w:type="dxa"/>
            <w:tcBorders>
              <w:top w:val="single" w:sz="4" w:space="0" w:color="auto"/>
            </w:tcBorders>
          </w:tcPr>
          <w:p w14:paraId="22757EEF" w14:textId="77777777" w:rsidR="00DE73F6" w:rsidRPr="00CA2942" w:rsidRDefault="00DE73F6" w:rsidP="005C73CA">
            <w:pPr>
              <w:rPr>
                <w:rFonts w:ascii="Arial" w:hAnsi="Arial" w:cs="Arial"/>
                <w:b/>
                <w:szCs w:val="22"/>
              </w:rPr>
            </w:pPr>
            <w:r w:rsidRPr="00CA2942">
              <w:rPr>
                <w:rFonts w:ascii="Arial" w:hAnsi="Arial" w:cs="Arial"/>
                <w:b/>
                <w:szCs w:val="22"/>
              </w:rPr>
              <w:t>Case study workshops</w:t>
            </w:r>
          </w:p>
          <w:p w14:paraId="10935B03" w14:textId="77777777" w:rsidR="00DE73F6" w:rsidRPr="00CA2942" w:rsidRDefault="00DE73F6" w:rsidP="005C73CA">
            <w:pPr>
              <w:rPr>
                <w:rFonts w:ascii="Arial" w:hAnsi="Arial" w:cs="Arial"/>
                <w:b/>
                <w:szCs w:val="22"/>
              </w:rPr>
            </w:pPr>
          </w:p>
        </w:tc>
      </w:tr>
      <w:tr w:rsidR="00DE73F6" w:rsidRPr="00CA2942" w14:paraId="54E2978D" w14:textId="77777777" w:rsidTr="00DE73F6">
        <w:trPr>
          <w:trHeight w:val="135"/>
        </w:trPr>
        <w:tc>
          <w:tcPr>
            <w:tcW w:w="998" w:type="dxa"/>
            <w:tcBorders>
              <w:bottom w:val="single" w:sz="4" w:space="0" w:color="auto"/>
            </w:tcBorders>
          </w:tcPr>
          <w:p w14:paraId="171DF9F4" w14:textId="77777777" w:rsidR="00DE73F6" w:rsidRPr="00CA2942" w:rsidRDefault="00DE73F6" w:rsidP="005C73CA">
            <w:pPr>
              <w:pStyle w:val="TableText"/>
              <w:spacing w:line="240" w:lineRule="auto"/>
              <w:rPr>
                <w:rFonts w:ascii="Arial" w:hAnsi="Arial" w:cs="Arial"/>
                <w:b/>
                <w:sz w:val="22"/>
                <w:szCs w:val="22"/>
              </w:rPr>
            </w:pPr>
          </w:p>
          <w:p w14:paraId="740AB452" w14:textId="77777777" w:rsidR="00DE73F6" w:rsidRPr="00CA2942" w:rsidRDefault="00DE73F6" w:rsidP="005C73CA">
            <w:pPr>
              <w:pStyle w:val="TableText"/>
              <w:spacing w:line="240" w:lineRule="auto"/>
              <w:rPr>
                <w:rFonts w:ascii="Arial" w:hAnsi="Arial" w:cs="Arial"/>
                <w:b/>
                <w:sz w:val="22"/>
                <w:szCs w:val="22"/>
              </w:rPr>
            </w:pPr>
          </w:p>
          <w:p w14:paraId="59B49B80" w14:textId="77777777" w:rsidR="00DE73F6" w:rsidRPr="00CA2942" w:rsidRDefault="00DE73F6" w:rsidP="005C73CA">
            <w:pPr>
              <w:pStyle w:val="TableText"/>
              <w:spacing w:line="240" w:lineRule="auto"/>
              <w:rPr>
                <w:rFonts w:ascii="Arial" w:hAnsi="Arial" w:cs="Arial"/>
                <w:b/>
                <w:sz w:val="22"/>
                <w:szCs w:val="22"/>
              </w:rPr>
            </w:pPr>
          </w:p>
          <w:p w14:paraId="00BE72EB" w14:textId="77777777" w:rsidR="00DE73F6" w:rsidRPr="00CA2942" w:rsidRDefault="00DE73F6" w:rsidP="005C73CA">
            <w:pPr>
              <w:pStyle w:val="TableText"/>
              <w:spacing w:line="240" w:lineRule="auto"/>
              <w:rPr>
                <w:rFonts w:ascii="Arial" w:hAnsi="Arial" w:cs="Arial"/>
                <w:b/>
                <w:sz w:val="22"/>
                <w:szCs w:val="22"/>
              </w:rPr>
            </w:pPr>
          </w:p>
          <w:p w14:paraId="254B46B0" w14:textId="77777777" w:rsidR="00DE73F6" w:rsidRPr="00CA2942" w:rsidRDefault="00DE73F6" w:rsidP="005C73CA">
            <w:pPr>
              <w:pStyle w:val="TableText"/>
              <w:spacing w:line="240" w:lineRule="auto"/>
              <w:rPr>
                <w:rFonts w:ascii="Arial" w:hAnsi="Arial" w:cs="Arial"/>
                <w:b/>
                <w:sz w:val="22"/>
                <w:szCs w:val="22"/>
              </w:rPr>
            </w:pPr>
          </w:p>
          <w:p w14:paraId="53E392F2" w14:textId="77777777" w:rsidR="00DE73F6" w:rsidRPr="00CA2942" w:rsidRDefault="00DE73F6" w:rsidP="005C73CA">
            <w:pPr>
              <w:pStyle w:val="TableText"/>
              <w:spacing w:line="240" w:lineRule="auto"/>
              <w:rPr>
                <w:rFonts w:ascii="Arial" w:hAnsi="Arial" w:cs="Arial"/>
                <w:b/>
                <w:sz w:val="22"/>
                <w:szCs w:val="22"/>
              </w:rPr>
            </w:pPr>
          </w:p>
          <w:p w14:paraId="5C893E6B" w14:textId="77777777" w:rsidR="00DE73F6" w:rsidRPr="00CA2942" w:rsidRDefault="00DE73F6" w:rsidP="005C73CA">
            <w:pPr>
              <w:pStyle w:val="TableText"/>
              <w:spacing w:line="240" w:lineRule="auto"/>
              <w:rPr>
                <w:rFonts w:ascii="Arial" w:hAnsi="Arial" w:cs="Arial"/>
                <w:b/>
                <w:sz w:val="22"/>
                <w:szCs w:val="22"/>
              </w:rPr>
            </w:pPr>
          </w:p>
          <w:p w14:paraId="182C71A1" w14:textId="77777777" w:rsidR="00DE73F6" w:rsidRPr="00CA2942" w:rsidRDefault="00DE73F6" w:rsidP="005C73CA">
            <w:pPr>
              <w:pStyle w:val="TableText"/>
              <w:spacing w:line="240" w:lineRule="auto"/>
              <w:rPr>
                <w:rFonts w:ascii="Arial" w:hAnsi="Arial" w:cs="Arial"/>
                <w:b/>
                <w:sz w:val="22"/>
                <w:szCs w:val="22"/>
              </w:rPr>
            </w:pPr>
          </w:p>
          <w:p w14:paraId="7C0FF065" w14:textId="77777777" w:rsidR="00DE73F6" w:rsidRPr="00CA2942" w:rsidRDefault="00DE73F6" w:rsidP="005C73CA">
            <w:pPr>
              <w:pStyle w:val="TableText"/>
              <w:spacing w:line="240" w:lineRule="auto"/>
              <w:rPr>
                <w:rFonts w:ascii="Arial" w:hAnsi="Arial" w:cs="Arial"/>
                <w:b/>
                <w:sz w:val="22"/>
                <w:szCs w:val="22"/>
              </w:rPr>
            </w:pPr>
          </w:p>
        </w:tc>
        <w:tc>
          <w:tcPr>
            <w:tcW w:w="9497" w:type="dxa"/>
            <w:tcBorders>
              <w:bottom w:val="single" w:sz="4" w:space="0" w:color="auto"/>
            </w:tcBorders>
          </w:tcPr>
          <w:p w14:paraId="0A865AC4" w14:textId="77777777" w:rsidR="00DE73F6" w:rsidRPr="00CA2942" w:rsidRDefault="00DE73F6" w:rsidP="005C73CA">
            <w:pPr>
              <w:rPr>
                <w:rFonts w:ascii="Arial" w:hAnsi="Arial" w:cs="Arial"/>
                <w:b/>
                <w:bCs/>
                <w:szCs w:val="22"/>
              </w:rPr>
            </w:pPr>
            <w:r w:rsidRPr="00CA2942">
              <w:rPr>
                <w:rFonts w:ascii="Arial" w:hAnsi="Arial" w:cs="Arial"/>
                <w:b/>
                <w:bCs/>
                <w:szCs w:val="22"/>
              </w:rPr>
              <w:t>Workshop 1</w:t>
            </w:r>
          </w:p>
          <w:p w14:paraId="5F54BF48" w14:textId="77777777" w:rsidR="00DE73F6" w:rsidRPr="00CA2942" w:rsidRDefault="00DE73F6" w:rsidP="005C73CA">
            <w:pPr>
              <w:rPr>
                <w:rFonts w:ascii="Arial" w:hAnsi="Arial" w:cs="Arial"/>
                <w:bCs/>
                <w:szCs w:val="22"/>
              </w:rPr>
            </w:pPr>
          </w:p>
          <w:p w14:paraId="513B2232" w14:textId="77777777" w:rsidR="00DE73F6" w:rsidRPr="00CA2942" w:rsidRDefault="00DE73F6" w:rsidP="005C73CA">
            <w:pPr>
              <w:rPr>
                <w:rFonts w:ascii="Arial" w:hAnsi="Arial" w:cs="Arial"/>
                <w:b/>
                <w:bCs/>
                <w:szCs w:val="22"/>
              </w:rPr>
            </w:pPr>
            <w:r w:rsidRPr="00CA2942">
              <w:rPr>
                <w:rFonts w:ascii="Arial" w:hAnsi="Arial" w:cs="Arial"/>
                <w:b/>
                <w:bCs/>
                <w:szCs w:val="22"/>
              </w:rPr>
              <w:t>Realising the public sector dividend of better connected residents and businesses.</w:t>
            </w:r>
          </w:p>
          <w:p w14:paraId="649BA75D" w14:textId="77777777" w:rsidR="00DE73F6" w:rsidRPr="00CA2942" w:rsidRDefault="00DE73F6" w:rsidP="005C73CA">
            <w:pPr>
              <w:tabs>
                <w:tab w:val="left" w:pos="2086"/>
              </w:tabs>
              <w:rPr>
                <w:rFonts w:ascii="Arial" w:hAnsi="Arial" w:cs="Arial"/>
                <w:bCs/>
                <w:szCs w:val="22"/>
              </w:rPr>
            </w:pPr>
          </w:p>
          <w:p w14:paraId="6022B955" w14:textId="04CE17D9" w:rsidR="007F391D" w:rsidRPr="00CA2942" w:rsidRDefault="007F391D" w:rsidP="005C73CA">
            <w:pPr>
              <w:pStyle w:val="ListParagraph"/>
              <w:numPr>
                <w:ilvl w:val="0"/>
                <w:numId w:val="15"/>
              </w:numPr>
              <w:tabs>
                <w:tab w:val="left" w:pos="2086"/>
              </w:tabs>
              <w:rPr>
                <w:rFonts w:ascii="Arial" w:hAnsi="Arial" w:cs="Arial"/>
                <w:bCs/>
                <w:szCs w:val="22"/>
              </w:rPr>
            </w:pPr>
            <w:r w:rsidRPr="00CA2942">
              <w:rPr>
                <w:rFonts w:ascii="Arial" w:hAnsi="Arial" w:cs="Arial"/>
                <w:b/>
                <w:bCs/>
                <w:szCs w:val="22"/>
              </w:rPr>
              <w:t xml:space="preserve">Raj </w:t>
            </w:r>
            <w:proofErr w:type="spellStart"/>
            <w:r w:rsidRPr="00CA2942">
              <w:rPr>
                <w:rFonts w:ascii="Arial" w:hAnsi="Arial" w:cs="Arial"/>
                <w:b/>
                <w:bCs/>
                <w:szCs w:val="22"/>
              </w:rPr>
              <w:t>Sivalingam</w:t>
            </w:r>
            <w:proofErr w:type="spellEnd"/>
            <w:r w:rsidRPr="00CA2942">
              <w:rPr>
                <w:rFonts w:ascii="Arial" w:hAnsi="Arial" w:cs="Arial"/>
                <w:bCs/>
                <w:szCs w:val="22"/>
              </w:rPr>
              <w:t xml:space="preserve"> </w:t>
            </w:r>
            <w:r w:rsidRPr="00CA2942">
              <w:rPr>
                <w:rFonts w:ascii="Arial" w:hAnsi="Arial" w:cs="Arial"/>
                <w:bCs/>
                <w:szCs w:val="22"/>
              </w:rPr>
              <w:tab/>
            </w:r>
            <w:r w:rsidRPr="00CA2942">
              <w:rPr>
                <w:rFonts w:ascii="Arial" w:hAnsi="Arial" w:cs="Arial"/>
                <w:bCs/>
                <w:szCs w:val="22"/>
              </w:rPr>
              <w:tab/>
            </w:r>
            <w:proofErr w:type="spellStart"/>
            <w:r w:rsidRPr="00CA2942">
              <w:rPr>
                <w:rFonts w:ascii="Arial" w:hAnsi="Arial" w:cs="Arial"/>
                <w:bCs/>
                <w:szCs w:val="22"/>
              </w:rPr>
              <w:t>TechUK</w:t>
            </w:r>
            <w:proofErr w:type="spellEnd"/>
          </w:p>
          <w:p w14:paraId="322FC127" w14:textId="77777777" w:rsidR="007F391D" w:rsidRPr="00CA2942" w:rsidRDefault="007F391D" w:rsidP="005C73CA">
            <w:pPr>
              <w:pStyle w:val="ListParagraph"/>
              <w:tabs>
                <w:tab w:val="left" w:pos="2086"/>
              </w:tabs>
              <w:ind w:left="360"/>
              <w:rPr>
                <w:rFonts w:ascii="Arial" w:hAnsi="Arial" w:cs="Arial"/>
                <w:bCs/>
                <w:szCs w:val="22"/>
              </w:rPr>
            </w:pPr>
          </w:p>
          <w:p w14:paraId="42707466" w14:textId="77777777" w:rsidR="00DE73F6" w:rsidRPr="00CA2942" w:rsidRDefault="00DE73F6" w:rsidP="005C73CA">
            <w:pPr>
              <w:tabs>
                <w:tab w:val="left" w:pos="2086"/>
              </w:tabs>
              <w:rPr>
                <w:rFonts w:ascii="Arial" w:hAnsi="Arial" w:cs="Arial"/>
                <w:bCs/>
                <w:szCs w:val="22"/>
              </w:rPr>
            </w:pPr>
            <w:r w:rsidRPr="00CA2942">
              <w:rPr>
                <w:rFonts w:ascii="Arial" w:hAnsi="Arial" w:cs="Arial"/>
                <w:bCs/>
                <w:szCs w:val="22"/>
              </w:rPr>
              <w:t>With councils increasingly looking to take advantage of better connected residents, we hear from two speakers on how local government can best utilise better digital infrastructure to deliver services.</w:t>
            </w:r>
          </w:p>
          <w:p w14:paraId="6F2E502F" w14:textId="77777777" w:rsidR="00DE73F6" w:rsidRPr="00CA2942" w:rsidRDefault="00DE73F6" w:rsidP="005C73CA">
            <w:pPr>
              <w:rPr>
                <w:rFonts w:ascii="Arial" w:hAnsi="Arial" w:cs="Arial"/>
                <w:b/>
                <w:bCs/>
                <w:szCs w:val="22"/>
              </w:rPr>
            </w:pPr>
            <w:r w:rsidRPr="00CA2942">
              <w:rPr>
                <w:rFonts w:ascii="Arial" w:hAnsi="Arial" w:cs="Arial"/>
                <w:b/>
                <w:bCs/>
                <w:szCs w:val="22"/>
              </w:rPr>
              <w:t>----------------------------------------------------------------------------------------------------------------------Workshop 2</w:t>
            </w:r>
          </w:p>
          <w:p w14:paraId="5EC700D3" w14:textId="77777777" w:rsidR="00DE73F6" w:rsidRPr="00CA2942" w:rsidRDefault="00DE73F6" w:rsidP="005C73CA">
            <w:pPr>
              <w:rPr>
                <w:rFonts w:ascii="Arial" w:hAnsi="Arial" w:cs="Arial"/>
                <w:b/>
                <w:szCs w:val="22"/>
              </w:rPr>
            </w:pPr>
          </w:p>
          <w:p w14:paraId="13779245" w14:textId="77777777" w:rsidR="00DE73F6" w:rsidRPr="00CA2942" w:rsidRDefault="00DE73F6" w:rsidP="005C73CA">
            <w:pPr>
              <w:rPr>
                <w:rFonts w:ascii="Arial" w:hAnsi="Arial" w:cs="Arial"/>
                <w:b/>
                <w:szCs w:val="22"/>
              </w:rPr>
            </w:pPr>
            <w:r w:rsidRPr="00CA2942">
              <w:rPr>
                <w:rFonts w:ascii="Arial" w:hAnsi="Arial" w:cs="Arial"/>
                <w:b/>
                <w:szCs w:val="22"/>
              </w:rPr>
              <w:t>Practical case studies of local authorities improving rural broadband and mobile coverage locally.</w:t>
            </w:r>
          </w:p>
          <w:p w14:paraId="6D331EF4" w14:textId="77777777" w:rsidR="00DE73F6" w:rsidRPr="00CA2942" w:rsidRDefault="00DE73F6" w:rsidP="005C73CA">
            <w:pPr>
              <w:rPr>
                <w:rFonts w:ascii="Arial" w:hAnsi="Arial" w:cs="Arial"/>
                <w:szCs w:val="22"/>
              </w:rPr>
            </w:pPr>
          </w:p>
          <w:p w14:paraId="5D377831" w14:textId="77777777" w:rsidR="00DE73F6" w:rsidRPr="00CA2942" w:rsidRDefault="00DE73F6" w:rsidP="005C73CA">
            <w:pPr>
              <w:rPr>
                <w:rFonts w:ascii="Arial" w:hAnsi="Arial" w:cs="Arial"/>
                <w:szCs w:val="22"/>
              </w:rPr>
            </w:pPr>
            <w:r w:rsidRPr="00CA2942">
              <w:rPr>
                <w:rFonts w:ascii="Arial" w:hAnsi="Arial" w:cs="Arial"/>
                <w:szCs w:val="22"/>
              </w:rPr>
              <w:t>This session will hear directly from two councils on their efforts to help connect residents in their rural area.</w:t>
            </w:r>
          </w:p>
          <w:p w14:paraId="340ACBE4" w14:textId="77777777" w:rsidR="00DE73F6" w:rsidRPr="00CA2942" w:rsidRDefault="00DE73F6" w:rsidP="005C73CA">
            <w:pPr>
              <w:rPr>
                <w:rFonts w:ascii="Arial" w:hAnsi="Arial" w:cs="Arial"/>
                <w:b/>
                <w:bCs/>
                <w:szCs w:val="22"/>
              </w:rPr>
            </w:pPr>
            <w:r w:rsidRPr="00CA2942">
              <w:rPr>
                <w:rFonts w:ascii="Arial" w:hAnsi="Arial" w:cs="Arial"/>
                <w:b/>
                <w:bCs/>
                <w:szCs w:val="22"/>
              </w:rPr>
              <w:t>----------------------------------------------------------------------------------------------------------------------</w:t>
            </w:r>
          </w:p>
          <w:p w14:paraId="1D3CA65F" w14:textId="77777777" w:rsidR="00DE73F6" w:rsidRPr="00CA2942" w:rsidRDefault="00DE73F6" w:rsidP="005C73CA">
            <w:pPr>
              <w:rPr>
                <w:rFonts w:ascii="Arial" w:hAnsi="Arial" w:cs="Arial"/>
                <w:b/>
                <w:bCs/>
                <w:szCs w:val="22"/>
              </w:rPr>
            </w:pPr>
            <w:r w:rsidRPr="00CA2942">
              <w:rPr>
                <w:rFonts w:ascii="Arial" w:hAnsi="Arial" w:cs="Arial"/>
                <w:b/>
                <w:bCs/>
                <w:szCs w:val="22"/>
              </w:rPr>
              <w:t>Workshop 3</w:t>
            </w:r>
          </w:p>
          <w:p w14:paraId="3AC75B5C" w14:textId="77777777" w:rsidR="00DE73F6" w:rsidRPr="00CA2942" w:rsidRDefault="00DE73F6" w:rsidP="005C73CA">
            <w:pPr>
              <w:rPr>
                <w:rFonts w:ascii="Arial" w:hAnsi="Arial" w:cs="Arial"/>
                <w:b/>
                <w:szCs w:val="22"/>
              </w:rPr>
            </w:pPr>
          </w:p>
          <w:p w14:paraId="0D08B1E4" w14:textId="77777777" w:rsidR="00DE73F6" w:rsidRPr="00CA2942" w:rsidRDefault="00DE73F6" w:rsidP="005C73CA">
            <w:pPr>
              <w:rPr>
                <w:rFonts w:ascii="Arial" w:hAnsi="Arial" w:cs="Arial"/>
                <w:b/>
                <w:szCs w:val="22"/>
              </w:rPr>
            </w:pPr>
            <w:r w:rsidRPr="00CA2942">
              <w:rPr>
                <w:rFonts w:ascii="Arial" w:hAnsi="Arial" w:cs="Arial"/>
                <w:b/>
                <w:szCs w:val="22"/>
              </w:rPr>
              <w:t>What is the role of the public sector in facilitating 21</w:t>
            </w:r>
            <w:r w:rsidRPr="00CA2942">
              <w:rPr>
                <w:rFonts w:ascii="Arial" w:hAnsi="Arial" w:cs="Arial"/>
                <w:b/>
                <w:szCs w:val="22"/>
                <w:vertAlign w:val="superscript"/>
              </w:rPr>
              <w:t>st-</w:t>
            </w:r>
            <w:r w:rsidRPr="00CA2942">
              <w:rPr>
                <w:rFonts w:ascii="Arial" w:hAnsi="Arial" w:cs="Arial"/>
                <w:b/>
                <w:szCs w:val="22"/>
              </w:rPr>
              <w:t>century digital infrastructure in our cities?</w:t>
            </w:r>
          </w:p>
          <w:p w14:paraId="219D26A9" w14:textId="77777777" w:rsidR="00DE73F6" w:rsidRPr="00CA2942" w:rsidRDefault="00DE73F6" w:rsidP="005C73CA">
            <w:pPr>
              <w:rPr>
                <w:rFonts w:ascii="Arial" w:hAnsi="Arial" w:cs="Arial"/>
                <w:szCs w:val="22"/>
              </w:rPr>
            </w:pPr>
          </w:p>
          <w:p w14:paraId="2F335341" w14:textId="585ADFED" w:rsidR="007F391D" w:rsidRPr="00CA2942" w:rsidRDefault="007F391D" w:rsidP="005C73CA">
            <w:pPr>
              <w:pStyle w:val="ListParagraph"/>
              <w:numPr>
                <w:ilvl w:val="0"/>
                <w:numId w:val="15"/>
              </w:numPr>
              <w:rPr>
                <w:rFonts w:ascii="Arial" w:hAnsi="Arial" w:cs="Arial"/>
                <w:szCs w:val="22"/>
              </w:rPr>
            </w:pPr>
            <w:r w:rsidRPr="00CA2942">
              <w:rPr>
                <w:rFonts w:ascii="Arial" w:hAnsi="Arial" w:cs="Arial"/>
                <w:b/>
                <w:szCs w:val="22"/>
              </w:rPr>
              <w:t xml:space="preserve">Will </w:t>
            </w:r>
            <w:proofErr w:type="spellStart"/>
            <w:r w:rsidRPr="00CA2942">
              <w:rPr>
                <w:rFonts w:ascii="Arial" w:hAnsi="Arial" w:cs="Arial"/>
                <w:b/>
                <w:szCs w:val="22"/>
              </w:rPr>
              <w:t>Brayne</w:t>
            </w:r>
            <w:proofErr w:type="spellEnd"/>
            <w:r w:rsidRPr="00CA2942">
              <w:rPr>
                <w:rFonts w:ascii="Arial" w:hAnsi="Arial" w:cs="Arial"/>
                <w:b/>
                <w:szCs w:val="22"/>
              </w:rPr>
              <w:tab/>
            </w:r>
            <w:r w:rsidRPr="00CA2942">
              <w:rPr>
                <w:rFonts w:ascii="Arial" w:hAnsi="Arial" w:cs="Arial"/>
                <w:b/>
                <w:szCs w:val="22"/>
              </w:rPr>
              <w:tab/>
            </w:r>
            <w:r w:rsidRPr="00CA2942">
              <w:rPr>
                <w:rFonts w:ascii="Arial" w:hAnsi="Arial" w:cs="Arial"/>
                <w:szCs w:val="22"/>
              </w:rPr>
              <w:t>City Fibre</w:t>
            </w:r>
          </w:p>
          <w:p w14:paraId="6D11CF28" w14:textId="5F0DAE7E" w:rsidR="007F391D" w:rsidRPr="00CA2942" w:rsidRDefault="007F391D" w:rsidP="005C73CA">
            <w:pPr>
              <w:pStyle w:val="ListParagraph"/>
              <w:numPr>
                <w:ilvl w:val="0"/>
                <w:numId w:val="15"/>
              </w:numPr>
              <w:rPr>
                <w:rFonts w:ascii="Arial" w:hAnsi="Arial" w:cs="Arial"/>
                <w:szCs w:val="22"/>
              </w:rPr>
            </w:pPr>
            <w:r w:rsidRPr="00CA2942">
              <w:rPr>
                <w:rFonts w:ascii="Arial" w:hAnsi="Arial" w:cs="Arial"/>
                <w:b/>
                <w:szCs w:val="22"/>
              </w:rPr>
              <w:t>Philip Saunders</w:t>
            </w:r>
            <w:r w:rsidRPr="00CA2942">
              <w:rPr>
                <w:rFonts w:ascii="Arial" w:hAnsi="Arial" w:cs="Arial"/>
                <w:szCs w:val="22"/>
              </w:rPr>
              <w:tab/>
              <w:t>City of London</w:t>
            </w:r>
          </w:p>
          <w:p w14:paraId="314D7D56" w14:textId="77777777" w:rsidR="007F391D" w:rsidRPr="00CA2942" w:rsidRDefault="007F391D" w:rsidP="005C73CA">
            <w:pPr>
              <w:pStyle w:val="ListParagraph"/>
              <w:ind w:left="360"/>
              <w:rPr>
                <w:rFonts w:ascii="Arial" w:hAnsi="Arial" w:cs="Arial"/>
                <w:szCs w:val="22"/>
              </w:rPr>
            </w:pPr>
          </w:p>
          <w:p w14:paraId="24E0E907" w14:textId="77777777" w:rsidR="00DE73F6" w:rsidRPr="00CA2942" w:rsidRDefault="00DE73F6" w:rsidP="005C73CA">
            <w:pPr>
              <w:rPr>
                <w:rFonts w:ascii="Arial" w:hAnsi="Arial" w:cs="Arial"/>
                <w:szCs w:val="22"/>
              </w:rPr>
            </w:pPr>
            <w:r w:rsidRPr="00CA2942">
              <w:rPr>
                <w:rFonts w:ascii="Arial" w:hAnsi="Arial" w:cs="Arial"/>
                <w:szCs w:val="22"/>
              </w:rPr>
              <w:t>Hear local practical examples of where councils have played an important role in rolling out future proof digital infrastructure in their urban areas.</w:t>
            </w:r>
          </w:p>
          <w:p w14:paraId="63587DE5" w14:textId="77777777" w:rsidR="00DE73F6" w:rsidRPr="00CA2942" w:rsidRDefault="00DE73F6" w:rsidP="005C73CA">
            <w:pPr>
              <w:rPr>
                <w:rFonts w:ascii="Arial" w:hAnsi="Arial" w:cs="Arial"/>
                <w:b/>
                <w:szCs w:val="22"/>
              </w:rPr>
            </w:pPr>
          </w:p>
        </w:tc>
      </w:tr>
      <w:tr w:rsidR="00DE73F6" w:rsidRPr="00CA2942" w14:paraId="7FDB1948" w14:textId="77777777" w:rsidTr="00DE73F6">
        <w:tc>
          <w:tcPr>
            <w:tcW w:w="998" w:type="dxa"/>
            <w:tcBorders>
              <w:top w:val="single" w:sz="4" w:space="0" w:color="auto"/>
              <w:bottom w:val="single" w:sz="4" w:space="0" w:color="auto"/>
            </w:tcBorders>
          </w:tcPr>
          <w:p w14:paraId="13DCE281" w14:textId="77777777" w:rsidR="00DE73F6" w:rsidRPr="00CA2942" w:rsidRDefault="00DE73F6" w:rsidP="005C73CA">
            <w:pPr>
              <w:pStyle w:val="TableText"/>
              <w:spacing w:line="240" w:lineRule="auto"/>
              <w:rPr>
                <w:rFonts w:ascii="Arial" w:hAnsi="Arial" w:cs="Arial"/>
                <w:b/>
                <w:sz w:val="22"/>
                <w:szCs w:val="22"/>
              </w:rPr>
            </w:pPr>
            <w:r w:rsidRPr="00CA2942">
              <w:rPr>
                <w:rFonts w:ascii="Arial" w:hAnsi="Arial" w:cs="Arial"/>
                <w:b/>
                <w:sz w:val="22"/>
                <w:szCs w:val="22"/>
              </w:rPr>
              <w:t>15.25</w:t>
            </w:r>
          </w:p>
        </w:tc>
        <w:tc>
          <w:tcPr>
            <w:tcW w:w="9497" w:type="dxa"/>
            <w:tcBorders>
              <w:top w:val="single" w:sz="4" w:space="0" w:color="auto"/>
              <w:bottom w:val="single" w:sz="4" w:space="0" w:color="auto"/>
            </w:tcBorders>
          </w:tcPr>
          <w:p w14:paraId="1BEA2005" w14:textId="77777777" w:rsidR="00DE73F6" w:rsidRPr="00CA2942" w:rsidRDefault="00DE73F6" w:rsidP="005C73CA">
            <w:pPr>
              <w:rPr>
                <w:rFonts w:ascii="Arial" w:hAnsi="Arial" w:cs="Arial"/>
                <w:b/>
                <w:bCs/>
                <w:szCs w:val="22"/>
              </w:rPr>
            </w:pPr>
            <w:r w:rsidRPr="00CA2942">
              <w:rPr>
                <w:rFonts w:ascii="Arial" w:hAnsi="Arial" w:cs="Arial"/>
                <w:b/>
                <w:bCs/>
                <w:szCs w:val="22"/>
              </w:rPr>
              <w:t xml:space="preserve">Workshops repeat </w:t>
            </w:r>
            <w:r w:rsidRPr="00CA2942">
              <w:rPr>
                <w:rFonts w:ascii="Arial" w:hAnsi="Arial" w:cs="Arial"/>
                <w:b/>
                <w:bCs/>
                <w:szCs w:val="22"/>
              </w:rPr>
              <w:br/>
            </w:r>
          </w:p>
        </w:tc>
      </w:tr>
      <w:tr w:rsidR="00DE73F6" w:rsidRPr="00CA2942" w14:paraId="6F370406" w14:textId="77777777" w:rsidTr="00DE73F6">
        <w:trPr>
          <w:trHeight w:val="70"/>
        </w:trPr>
        <w:tc>
          <w:tcPr>
            <w:tcW w:w="998" w:type="dxa"/>
            <w:tcBorders>
              <w:top w:val="single" w:sz="4" w:space="0" w:color="auto"/>
            </w:tcBorders>
          </w:tcPr>
          <w:p w14:paraId="1365EB93" w14:textId="77777777" w:rsidR="00DE73F6" w:rsidRPr="00CA2942" w:rsidRDefault="00DE73F6" w:rsidP="005C73CA">
            <w:pPr>
              <w:pStyle w:val="TableText"/>
              <w:spacing w:line="240" w:lineRule="auto"/>
              <w:rPr>
                <w:rFonts w:ascii="Arial" w:hAnsi="Arial" w:cs="Arial"/>
                <w:b/>
                <w:sz w:val="22"/>
                <w:szCs w:val="22"/>
              </w:rPr>
            </w:pPr>
            <w:r w:rsidRPr="00CA2942">
              <w:rPr>
                <w:rFonts w:ascii="Arial" w:hAnsi="Arial" w:cs="Arial"/>
                <w:b/>
                <w:sz w:val="22"/>
                <w:szCs w:val="22"/>
              </w:rPr>
              <w:t>16.15</w:t>
            </w:r>
          </w:p>
        </w:tc>
        <w:tc>
          <w:tcPr>
            <w:tcW w:w="9497" w:type="dxa"/>
            <w:tcBorders>
              <w:top w:val="single" w:sz="4" w:space="0" w:color="auto"/>
            </w:tcBorders>
          </w:tcPr>
          <w:p w14:paraId="480B292A" w14:textId="77777777" w:rsidR="00DE73F6" w:rsidRPr="00CA2942" w:rsidRDefault="00DE73F6" w:rsidP="005C73CA">
            <w:pPr>
              <w:rPr>
                <w:rFonts w:ascii="Arial" w:hAnsi="Arial" w:cs="Arial"/>
                <w:bCs/>
                <w:szCs w:val="22"/>
              </w:rPr>
            </w:pPr>
            <w:r w:rsidRPr="00CA2942">
              <w:rPr>
                <w:rFonts w:ascii="Arial" w:hAnsi="Arial" w:cs="Arial"/>
                <w:b/>
                <w:bCs/>
                <w:szCs w:val="22"/>
              </w:rPr>
              <w:t>Close</w:t>
            </w:r>
          </w:p>
        </w:tc>
      </w:tr>
    </w:tbl>
    <w:p w14:paraId="2CA25D3B" w14:textId="77777777" w:rsidR="00DE73F6" w:rsidRPr="00CA2942" w:rsidRDefault="00DE73F6" w:rsidP="005C73CA">
      <w:pPr>
        <w:rPr>
          <w:rFonts w:ascii="Arial" w:hAnsi="Arial" w:cs="Arial"/>
          <w:szCs w:val="22"/>
        </w:rPr>
      </w:pPr>
    </w:p>
    <w:p w14:paraId="7F0D91AB" w14:textId="77777777" w:rsidR="00DE73F6" w:rsidRPr="00CA2942" w:rsidRDefault="00DE73F6" w:rsidP="004F70FE">
      <w:pPr>
        <w:pStyle w:val="ListParagraph"/>
        <w:ind w:left="360"/>
        <w:contextualSpacing/>
        <w:jc w:val="both"/>
        <w:rPr>
          <w:rFonts w:ascii="Arial" w:hAnsi="Arial" w:cs="Arial"/>
          <w:szCs w:val="22"/>
        </w:rPr>
      </w:pPr>
    </w:p>
    <w:p w14:paraId="27365422" w14:textId="77777777" w:rsidR="00DE73F6" w:rsidRPr="00CA2942" w:rsidRDefault="00DE73F6" w:rsidP="004F70FE">
      <w:pPr>
        <w:pStyle w:val="ListParagraph"/>
        <w:ind w:left="360"/>
        <w:contextualSpacing/>
        <w:jc w:val="both"/>
        <w:rPr>
          <w:rFonts w:ascii="Arial" w:hAnsi="Arial" w:cs="Arial"/>
          <w:szCs w:val="22"/>
        </w:rPr>
      </w:pPr>
    </w:p>
    <w:sectPr w:rsidR="00DE73F6" w:rsidRPr="00CA2942" w:rsidSect="001E476B">
      <w:headerReference w:type="default" r:id="rId16"/>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26E438" w14:textId="77777777" w:rsidR="00F57DDD" w:rsidRDefault="00F57DDD">
      <w:r>
        <w:separator/>
      </w:r>
    </w:p>
  </w:endnote>
  <w:endnote w:type="continuationSeparator" w:id="0">
    <w:p w14:paraId="4CEB48A1" w14:textId="77777777" w:rsidR="00F57DDD" w:rsidRDefault="00F57DDD">
      <w:r>
        <w:continuationSeparator/>
      </w:r>
    </w:p>
  </w:endnote>
  <w:endnote w:type="continuationNotice" w:id="1">
    <w:p w14:paraId="464B3965" w14:textId="77777777" w:rsidR="00F57DDD" w:rsidRDefault="00F57D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3944645F-84EA-4D9E-BAD1-EB2B172D59F0}"/>
  </w:font>
  <w:font w:name="Frutiger 45 Light">
    <w:altName w:val="Raavi"/>
    <w:charset w:val="00"/>
    <w:family w:val="swiss"/>
    <w:pitch w:val="variable"/>
    <w:sig w:usb0="00000003" w:usb1="00000000" w:usb2="00000000" w:usb3="00000000" w:csb0="00000001" w:csb1="00000000"/>
  </w:font>
  <w:font w:name="Frutiger 55 Roman">
    <w:altName w:val="Vrind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2" w:fontKey="{BCF5893D-C6A0-4DFD-B272-724FD4827F23}"/>
  </w:font>
  <w:font w:name="Cambria">
    <w:panose1 w:val="02040503050406030204"/>
    <w:charset w:val="00"/>
    <w:family w:val="roman"/>
    <w:pitch w:val="variable"/>
    <w:sig w:usb0="E00002FF" w:usb1="400004FF" w:usb2="00000000" w:usb3="00000000" w:csb0="0000019F" w:csb1="00000000"/>
    <w:embedRegular r:id="rId3" w:fontKey="{4E053E9C-C1BB-4E81-B87E-0196C89F76C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1586CA" w14:textId="77777777" w:rsidR="00A274DE" w:rsidRDefault="00A274DE">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286497" w14:textId="77777777" w:rsidR="00F57DDD" w:rsidRDefault="00F57DDD">
      <w:r>
        <w:separator/>
      </w:r>
    </w:p>
  </w:footnote>
  <w:footnote w:type="continuationSeparator" w:id="0">
    <w:p w14:paraId="5185B3BF" w14:textId="77777777" w:rsidR="00F57DDD" w:rsidRDefault="00F57DDD">
      <w:r>
        <w:continuationSeparator/>
      </w:r>
    </w:p>
  </w:footnote>
  <w:footnote w:type="continuationNotice" w:id="1">
    <w:p w14:paraId="64C4482C" w14:textId="77777777" w:rsidR="00F57DDD" w:rsidRDefault="00F57DDD"/>
  </w:footnote>
  <w:footnote w:id="2">
    <w:p w14:paraId="4349CF55" w14:textId="3C9A138B" w:rsidR="00A274DE" w:rsidRPr="00CF4C8D" w:rsidRDefault="00A274DE">
      <w:pPr>
        <w:pStyle w:val="FootnoteText"/>
        <w:rPr>
          <w:rFonts w:ascii="Arial" w:hAnsi="Arial" w:cs="Arial"/>
          <w:sz w:val="18"/>
          <w:szCs w:val="18"/>
        </w:rPr>
      </w:pPr>
      <w:r w:rsidRPr="00CF4C8D">
        <w:rPr>
          <w:rStyle w:val="FootnoteReference"/>
          <w:rFonts w:ascii="Arial" w:hAnsi="Arial" w:cs="Arial"/>
          <w:sz w:val="18"/>
          <w:szCs w:val="18"/>
        </w:rPr>
        <w:footnoteRef/>
      </w:r>
      <w:r w:rsidRPr="00CF4C8D">
        <w:rPr>
          <w:rFonts w:ascii="Arial" w:hAnsi="Arial" w:cs="Arial"/>
          <w:sz w:val="18"/>
          <w:szCs w:val="18"/>
        </w:rPr>
        <w:t xml:space="preserve"> A copy of our accompanying briefing is available on </w:t>
      </w:r>
      <w:hyperlink r:id="rId1" w:history="1">
        <w:r w:rsidRPr="00CF4C8D">
          <w:rPr>
            <w:rStyle w:val="Hyperlink"/>
            <w:rFonts w:ascii="Arial" w:hAnsi="Arial" w:cs="Arial"/>
            <w:sz w:val="18"/>
            <w:szCs w:val="18"/>
          </w:rPr>
          <w:t>our website</w:t>
        </w:r>
      </w:hyperlink>
      <w:r w:rsidRPr="00CF4C8D">
        <w:rPr>
          <w:rFonts w:ascii="Arial" w:hAnsi="Arial" w:cs="Arial"/>
          <w:sz w:val="18"/>
          <w:szCs w:val="18"/>
        </w:rPr>
        <w:t>.</w:t>
      </w:r>
    </w:p>
  </w:footnote>
  <w:footnote w:id="3">
    <w:p w14:paraId="7905A26D" w14:textId="3963B6C9" w:rsidR="00A274DE" w:rsidRPr="00CF4C8D" w:rsidRDefault="00A274DE">
      <w:pPr>
        <w:pStyle w:val="FootnoteText"/>
        <w:rPr>
          <w:rFonts w:ascii="Arial" w:hAnsi="Arial" w:cs="Arial"/>
          <w:sz w:val="18"/>
          <w:szCs w:val="18"/>
        </w:rPr>
      </w:pPr>
      <w:r w:rsidRPr="00CF4C8D">
        <w:rPr>
          <w:rStyle w:val="FootnoteReference"/>
          <w:rFonts w:ascii="Arial" w:hAnsi="Arial" w:cs="Arial"/>
          <w:sz w:val="18"/>
          <w:szCs w:val="18"/>
        </w:rPr>
        <w:footnoteRef/>
      </w:r>
      <w:r w:rsidRPr="00CF4C8D">
        <w:rPr>
          <w:rFonts w:ascii="Arial" w:hAnsi="Arial" w:cs="Arial"/>
          <w:sz w:val="18"/>
          <w:szCs w:val="18"/>
        </w:rPr>
        <w:t xml:space="preserve"> </w:t>
      </w:r>
      <w:r>
        <w:rPr>
          <w:rFonts w:ascii="Arial" w:hAnsi="Arial" w:cs="Arial"/>
          <w:sz w:val="18"/>
          <w:szCs w:val="18"/>
        </w:rPr>
        <w:t>Amendments listed in paragraphs 28.2 to 28.4 are</w:t>
      </w:r>
      <w:r w:rsidRPr="00CF4C8D">
        <w:rPr>
          <w:rFonts w:ascii="Arial" w:hAnsi="Arial" w:cs="Arial"/>
          <w:sz w:val="18"/>
          <w:szCs w:val="18"/>
        </w:rPr>
        <w:t xml:space="preserve"> re the LGA’s suggested wording</w:t>
      </w:r>
      <w:r>
        <w:rPr>
          <w:rFonts w:ascii="Arial" w:hAnsi="Arial" w:cs="Arial"/>
          <w:sz w:val="18"/>
          <w:szCs w:val="18"/>
        </w:rPr>
        <w:t>,</w:t>
      </w:r>
      <w:r w:rsidRPr="00CF4C8D">
        <w:rPr>
          <w:rFonts w:ascii="Arial" w:hAnsi="Arial" w:cs="Arial"/>
          <w:sz w:val="18"/>
          <w:szCs w:val="18"/>
        </w:rPr>
        <w:t xml:space="preserve"> </w:t>
      </w:r>
      <w:r>
        <w:rPr>
          <w:rFonts w:ascii="Arial" w:hAnsi="Arial" w:cs="Arial"/>
          <w:sz w:val="18"/>
          <w:szCs w:val="18"/>
        </w:rPr>
        <w:t>and</w:t>
      </w:r>
      <w:r w:rsidRPr="00CF4C8D">
        <w:rPr>
          <w:rFonts w:ascii="Arial" w:hAnsi="Arial" w:cs="Arial"/>
          <w:sz w:val="18"/>
          <w:szCs w:val="18"/>
        </w:rPr>
        <w:t xml:space="preserve"> </w:t>
      </w:r>
      <w:r>
        <w:rPr>
          <w:rFonts w:ascii="Arial" w:hAnsi="Arial" w:cs="Arial"/>
          <w:sz w:val="18"/>
          <w:szCs w:val="18"/>
        </w:rPr>
        <w:t>are</w:t>
      </w:r>
      <w:r w:rsidRPr="00CF4C8D">
        <w:rPr>
          <w:rFonts w:ascii="Arial" w:hAnsi="Arial" w:cs="Arial"/>
          <w:sz w:val="18"/>
          <w:szCs w:val="18"/>
        </w:rPr>
        <w:t xml:space="preserve"> subject to change</w:t>
      </w:r>
      <w:r>
        <w:rPr>
          <w:rFonts w:ascii="Arial" w:hAnsi="Arial" w:cs="Arial"/>
          <w:sz w:val="18"/>
          <w:szCs w:val="18"/>
        </w:rPr>
        <w:t xml:space="preserve"> by tabling parties</w:t>
      </w:r>
      <w:r w:rsidRPr="00CF4C8D">
        <w:rPr>
          <w:rFonts w:ascii="Arial" w:hAnsi="Arial" w:cs="Arial"/>
          <w:sz w:val="18"/>
          <w:szCs w:val="18"/>
        </w:rPr>
        <w:t>.</w:t>
      </w:r>
    </w:p>
  </w:footnote>
  <w:footnote w:id="4">
    <w:p w14:paraId="4FB9100B" w14:textId="77777777" w:rsidR="00A274DE" w:rsidRPr="00F95AA3" w:rsidRDefault="00A274DE" w:rsidP="00F95AA3">
      <w:pPr>
        <w:pStyle w:val="Default"/>
        <w:jc w:val="both"/>
        <w:rPr>
          <w:sz w:val="18"/>
          <w:szCs w:val="22"/>
        </w:rPr>
      </w:pPr>
      <w:r>
        <w:rPr>
          <w:rStyle w:val="FootnoteReference"/>
        </w:rPr>
        <w:footnoteRef/>
      </w:r>
      <w:r>
        <w:t xml:space="preserve"> </w:t>
      </w:r>
      <w:r w:rsidRPr="00F95AA3">
        <w:rPr>
          <w:sz w:val="18"/>
          <w:szCs w:val="22"/>
        </w:rPr>
        <w:t>To prevent residents and businesses suffering from long term broadband outages, the Bill should be amended to include a specific obligation for providers to fix faults with connections within appropriate timescales.</w:t>
      </w:r>
    </w:p>
    <w:p w14:paraId="386A24FD" w14:textId="2285DA59" w:rsidR="00A274DE" w:rsidRPr="00F95AA3" w:rsidRDefault="00A274DE" w:rsidP="00F95AA3">
      <w:pPr>
        <w:pStyle w:val="Default"/>
        <w:jc w:val="both"/>
        <w:rPr>
          <w:sz w:val="18"/>
          <w:szCs w:val="22"/>
        </w:rPr>
      </w:pPr>
      <w:r w:rsidRPr="00F95AA3">
        <w:rPr>
          <w:sz w:val="18"/>
          <w:szCs w:val="22"/>
        </w:rPr>
        <w:t xml:space="preserve">We expect the Government to lay the details of the compensation scheme down in secondary legislation and as an example of an appropriate timescale, Ofcom compel </w:t>
      </w:r>
      <w:proofErr w:type="spellStart"/>
      <w:r w:rsidRPr="00F95AA3">
        <w:rPr>
          <w:sz w:val="18"/>
          <w:szCs w:val="22"/>
        </w:rPr>
        <w:t>Openreach</w:t>
      </w:r>
      <w:proofErr w:type="spellEnd"/>
      <w:r w:rsidRPr="00F95AA3">
        <w:rPr>
          <w:sz w:val="18"/>
          <w:szCs w:val="22"/>
        </w:rPr>
        <w:t xml:space="preserve"> as a minimum over the course of a given year to complete “around 80 per cent” of fault repairs within two working days of being notified.</w:t>
      </w:r>
      <w:r w:rsidRPr="00F95AA3">
        <w:rPr>
          <w:rStyle w:val="FootnoteReference"/>
          <w:sz w:val="18"/>
          <w:szCs w:val="22"/>
        </w:rPr>
        <w:footnoteRef/>
      </w:r>
    </w:p>
    <w:p w14:paraId="5B19BECC" w14:textId="77777777" w:rsidR="00A274DE" w:rsidRPr="00F95AA3" w:rsidRDefault="00A274DE" w:rsidP="00F95AA3">
      <w:pPr>
        <w:pStyle w:val="Default"/>
        <w:jc w:val="both"/>
        <w:rPr>
          <w:sz w:val="18"/>
          <w:szCs w:val="22"/>
        </w:rPr>
      </w:pPr>
      <w:r w:rsidRPr="00F95AA3">
        <w:rPr>
          <w:sz w:val="18"/>
          <w:szCs w:val="22"/>
        </w:rPr>
        <w:t>This draft amendment does not specify the parameters of the compensation condition but, from the perspective of consumers seeking redress for the convenience caused by poor service, we would like it to be made clear on the face of the Bill that the scheme should compensate consumers within an appropriate time frame.</w:t>
      </w:r>
    </w:p>
    <w:p w14:paraId="0AE4EDD3" w14:textId="746487C2" w:rsidR="00A274DE" w:rsidRDefault="00A274DE">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54"/>
      <w:gridCol w:w="3217"/>
    </w:tblGrid>
    <w:tr w:rsidR="00A274DE" w:rsidRPr="004F266E" w14:paraId="0D2D230E" w14:textId="77777777" w:rsidTr="00593548">
      <w:tc>
        <w:tcPr>
          <w:tcW w:w="5920" w:type="dxa"/>
          <w:vMerge w:val="restart"/>
          <w:shd w:val="clear" w:color="auto" w:fill="auto"/>
        </w:tcPr>
        <w:p w14:paraId="76FEB9E7" w14:textId="77777777" w:rsidR="00A274DE" w:rsidRPr="00374227" w:rsidRDefault="00A274DE" w:rsidP="00593548">
          <w:pPr>
            <w:pStyle w:val="Header"/>
            <w:tabs>
              <w:tab w:val="clear" w:pos="4153"/>
              <w:tab w:val="clear" w:pos="8306"/>
              <w:tab w:val="center" w:pos="2923"/>
            </w:tabs>
          </w:pPr>
          <w:r>
            <w:rPr>
              <w:rFonts w:ascii="Arial" w:hAnsi="Arial" w:cs="Arial"/>
              <w:noProof/>
              <w:sz w:val="44"/>
              <w:szCs w:val="44"/>
            </w:rPr>
            <w:drawing>
              <wp:inline distT="0" distB="0" distL="0" distR="0" wp14:anchorId="76F8673E" wp14:editId="329DA4A5">
                <wp:extent cx="1428750" cy="847725"/>
                <wp:effectExtent l="0" t="0" r="0" b="9525"/>
                <wp:docPr id="1" name="Picture 1"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252EBD9E" w14:textId="77777777" w:rsidR="00A274DE" w:rsidRPr="00374227" w:rsidRDefault="00A274DE" w:rsidP="002F4FA5">
          <w:pPr>
            <w:pStyle w:val="Header"/>
            <w:rPr>
              <w:rFonts w:ascii="Arial" w:hAnsi="Arial" w:cs="Arial"/>
              <w:b/>
              <w:szCs w:val="22"/>
            </w:rPr>
          </w:pPr>
          <w:r>
            <w:rPr>
              <w:rFonts w:ascii="Arial" w:hAnsi="Arial" w:cs="Arial"/>
              <w:b/>
              <w:szCs w:val="22"/>
            </w:rPr>
            <w:t>People and Places Board</w:t>
          </w:r>
        </w:p>
      </w:tc>
    </w:tr>
    <w:tr w:rsidR="00A274DE" w14:paraId="3F8EB11B" w14:textId="77777777" w:rsidTr="00593548">
      <w:trPr>
        <w:trHeight w:val="450"/>
      </w:trPr>
      <w:tc>
        <w:tcPr>
          <w:tcW w:w="5920" w:type="dxa"/>
          <w:vMerge/>
          <w:shd w:val="clear" w:color="auto" w:fill="auto"/>
        </w:tcPr>
        <w:p w14:paraId="17A67C99" w14:textId="77777777" w:rsidR="00A274DE" w:rsidRPr="00374227" w:rsidRDefault="00A274DE" w:rsidP="00593548">
          <w:pPr>
            <w:pStyle w:val="Header"/>
          </w:pPr>
        </w:p>
      </w:tc>
      <w:tc>
        <w:tcPr>
          <w:tcW w:w="3260" w:type="dxa"/>
          <w:shd w:val="clear" w:color="auto" w:fill="auto"/>
          <w:vAlign w:val="center"/>
        </w:tcPr>
        <w:p w14:paraId="6906A902" w14:textId="551C00D6" w:rsidR="00A274DE" w:rsidRPr="00374227" w:rsidRDefault="00A274DE" w:rsidP="00B30EC5">
          <w:pPr>
            <w:pStyle w:val="Header"/>
            <w:spacing w:before="60"/>
            <w:rPr>
              <w:rFonts w:ascii="Arial" w:hAnsi="Arial" w:cs="Arial"/>
              <w:szCs w:val="22"/>
            </w:rPr>
          </w:pPr>
          <w:r>
            <w:rPr>
              <w:rFonts w:ascii="Arial" w:hAnsi="Arial" w:cs="Arial"/>
              <w:szCs w:val="22"/>
            </w:rPr>
            <w:t>26 January 2017</w:t>
          </w:r>
        </w:p>
      </w:tc>
    </w:tr>
    <w:tr w:rsidR="00A274DE" w:rsidRPr="004F266E" w14:paraId="39DB3305" w14:textId="77777777" w:rsidTr="00593548">
      <w:trPr>
        <w:trHeight w:val="708"/>
      </w:trPr>
      <w:tc>
        <w:tcPr>
          <w:tcW w:w="5920" w:type="dxa"/>
          <w:vMerge/>
          <w:shd w:val="clear" w:color="auto" w:fill="auto"/>
        </w:tcPr>
        <w:p w14:paraId="602D2A8E" w14:textId="77777777" w:rsidR="00A274DE" w:rsidRPr="00374227" w:rsidRDefault="00A274DE" w:rsidP="00593548">
          <w:pPr>
            <w:pStyle w:val="Header"/>
          </w:pPr>
        </w:p>
      </w:tc>
      <w:tc>
        <w:tcPr>
          <w:tcW w:w="3260" w:type="dxa"/>
          <w:shd w:val="clear" w:color="auto" w:fill="auto"/>
          <w:vAlign w:val="center"/>
        </w:tcPr>
        <w:p w14:paraId="3FC669F2" w14:textId="31AD25E2" w:rsidR="00A274DE" w:rsidRPr="00374227" w:rsidRDefault="00A274DE" w:rsidP="004B0FD9">
          <w:pPr>
            <w:pStyle w:val="Header"/>
            <w:spacing w:before="60"/>
            <w:rPr>
              <w:rFonts w:ascii="Arial" w:hAnsi="Arial" w:cs="Arial"/>
              <w:b/>
              <w:szCs w:val="22"/>
            </w:rPr>
          </w:pPr>
        </w:p>
      </w:tc>
    </w:tr>
  </w:tbl>
  <w:p w14:paraId="294112F2" w14:textId="77777777" w:rsidR="00A274DE" w:rsidRPr="0021114E" w:rsidRDefault="00A274DE">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A99B53" w14:textId="77777777" w:rsidR="00A274DE" w:rsidRDefault="00A274DE" w:rsidP="00E64FBC">
    <w:pPr>
      <w:pStyle w:val="Header"/>
      <w:rPr>
        <w:sz w:val="2"/>
      </w:rPr>
    </w:pPr>
  </w:p>
  <w:p w14:paraId="7BB8BCA7" w14:textId="77777777" w:rsidR="00A274DE" w:rsidRDefault="00A274DE"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926"/>
      <w:gridCol w:w="3145"/>
    </w:tblGrid>
    <w:tr w:rsidR="00A274DE" w:rsidRPr="001D2C76" w14:paraId="09D712EB" w14:textId="77777777" w:rsidTr="00084E44">
      <w:tc>
        <w:tcPr>
          <w:tcW w:w="6062" w:type="dxa"/>
          <w:vMerge w:val="restart"/>
        </w:tcPr>
        <w:p w14:paraId="792A5C75" w14:textId="77777777" w:rsidR="00A274DE" w:rsidRDefault="00A274DE" w:rsidP="007C2BC2">
          <w:pPr>
            <w:pStyle w:val="Header"/>
            <w:tabs>
              <w:tab w:val="clear" w:pos="4153"/>
              <w:tab w:val="clear" w:pos="8306"/>
              <w:tab w:val="center" w:pos="2923"/>
            </w:tabs>
          </w:pPr>
          <w:r>
            <w:rPr>
              <w:rFonts w:ascii="Arial" w:hAnsi="Arial" w:cs="Arial"/>
              <w:noProof/>
              <w:sz w:val="44"/>
              <w:szCs w:val="44"/>
            </w:rPr>
            <w:drawing>
              <wp:inline distT="0" distB="0" distL="0" distR="0" wp14:anchorId="64C20FCD" wp14:editId="03E51EB7">
                <wp:extent cx="1428750" cy="847725"/>
                <wp:effectExtent l="0" t="0" r="0" b="9525"/>
                <wp:docPr id="4" name="Picture 4"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6929F634" w14:textId="77777777" w:rsidR="00A274DE" w:rsidRPr="001D2C76" w:rsidRDefault="00A274DE" w:rsidP="00546D0D">
          <w:pPr>
            <w:pStyle w:val="Header"/>
            <w:rPr>
              <w:b/>
            </w:rPr>
          </w:pPr>
          <w:r>
            <w:rPr>
              <w:rFonts w:ascii="Arial" w:hAnsi="Arial" w:cs="Arial"/>
              <w:b/>
              <w:sz w:val="24"/>
              <w:szCs w:val="24"/>
            </w:rPr>
            <w:t>Meeting title</w:t>
          </w:r>
        </w:p>
      </w:tc>
    </w:tr>
    <w:tr w:rsidR="00A274DE" w14:paraId="4E070D0D" w14:textId="77777777" w:rsidTr="00084E44">
      <w:trPr>
        <w:trHeight w:val="450"/>
      </w:trPr>
      <w:tc>
        <w:tcPr>
          <w:tcW w:w="6062" w:type="dxa"/>
          <w:vMerge/>
        </w:tcPr>
        <w:p w14:paraId="1AFD75AC" w14:textId="77777777" w:rsidR="00A274DE" w:rsidRDefault="00A274DE" w:rsidP="00546D0D">
          <w:pPr>
            <w:pStyle w:val="Header"/>
          </w:pPr>
        </w:p>
      </w:tc>
      <w:tc>
        <w:tcPr>
          <w:tcW w:w="3225" w:type="dxa"/>
        </w:tcPr>
        <w:p w14:paraId="08981916" w14:textId="77777777" w:rsidR="00A274DE" w:rsidRDefault="00A274DE" w:rsidP="00546D0D">
          <w:pPr>
            <w:pStyle w:val="Header"/>
            <w:spacing w:before="60"/>
          </w:pPr>
          <w:r>
            <w:rPr>
              <w:rFonts w:ascii="Arial" w:hAnsi="Arial" w:cs="Arial"/>
              <w:sz w:val="24"/>
              <w:szCs w:val="24"/>
            </w:rPr>
            <w:t xml:space="preserve">Meeting date </w:t>
          </w:r>
        </w:p>
      </w:tc>
    </w:tr>
    <w:tr w:rsidR="00A274DE" w14:paraId="282AC2E1" w14:textId="77777777" w:rsidTr="00084E44">
      <w:trPr>
        <w:trHeight w:val="450"/>
      </w:trPr>
      <w:tc>
        <w:tcPr>
          <w:tcW w:w="6062" w:type="dxa"/>
          <w:vMerge/>
        </w:tcPr>
        <w:p w14:paraId="7F8C7E11" w14:textId="77777777" w:rsidR="00A274DE" w:rsidRDefault="00A274DE" w:rsidP="00546D0D">
          <w:pPr>
            <w:pStyle w:val="Header"/>
          </w:pPr>
        </w:p>
      </w:tc>
      <w:tc>
        <w:tcPr>
          <w:tcW w:w="3225" w:type="dxa"/>
        </w:tcPr>
        <w:p w14:paraId="4BCD43EB" w14:textId="77777777" w:rsidR="00A274DE" w:rsidRDefault="00A274DE" w:rsidP="00546D0D">
          <w:pPr>
            <w:pStyle w:val="Header"/>
            <w:spacing w:before="60"/>
            <w:rPr>
              <w:rFonts w:ascii="Arial" w:hAnsi="Arial" w:cs="Arial"/>
              <w:b/>
              <w:sz w:val="24"/>
              <w:szCs w:val="24"/>
            </w:rPr>
          </w:pPr>
        </w:p>
        <w:p w14:paraId="1CB35E06" w14:textId="77777777" w:rsidR="00A274DE" w:rsidRPr="00546D0D" w:rsidRDefault="00A274DE" w:rsidP="00546D0D">
          <w:pPr>
            <w:pStyle w:val="Header"/>
            <w:spacing w:before="60"/>
            <w:rPr>
              <w:rFonts w:ascii="Arial" w:hAnsi="Arial" w:cs="Arial"/>
              <w:b/>
              <w:sz w:val="24"/>
              <w:szCs w:val="24"/>
            </w:rPr>
          </w:pPr>
          <w:r>
            <w:rPr>
              <w:rFonts w:ascii="Arial" w:hAnsi="Arial" w:cs="Arial"/>
              <w:b/>
              <w:sz w:val="24"/>
              <w:szCs w:val="24"/>
            </w:rPr>
            <w:t>Item X</w:t>
          </w:r>
        </w:p>
      </w:tc>
    </w:tr>
  </w:tbl>
  <w:p w14:paraId="0B82FC25" w14:textId="77777777" w:rsidR="00A274DE" w:rsidRDefault="00A274DE"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50"/>
      <w:gridCol w:w="3221"/>
    </w:tblGrid>
    <w:tr w:rsidR="00A274DE" w:rsidRPr="004F266E" w14:paraId="070C0084" w14:textId="77777777" w:rsidTr="00593548">
      <w:tc>
        <w:tcPr>
          <w:tcW w:w="5920" w:type="dxa"/>
          <w:vMerge w:val="restart"/>
          <w:shd w:val="clear" w:color="auto" w:fill="auto"/>
        </w:tcPr>
        <w:p w14:paraId="6A07B299" w14:textId="77777777" w:rsidR="00A274DE" w:rsidRPr="00374227" w:rsidRDefault="00A274DE" w:rsidP="00593548">
          <w:pPr>
            <w:pStyle w:val="Header"/>
            <w:tabs>
              <w:tab w:val="clear" w:pos="4153"/>
              <w:tab w:val="clear" w:pos="8306"/>
              <w:tab w:val="center" w:pos="2923"/>
            </w:tabs>
          </w:pPr>
          <w:r>
            <w:rPr>
              <w:rFonts w:ascii="Arial" w:hAnsi="Arial" w:cs="Arial"/>
              <w:noProof/>
              <w:sz w:val="44"/>
              <w:szCs w:val="44"/>
            </w:rPr>
            <w:drawing>
              <wp:inline distT="0" distB="0" distL="0" distR="0" wp14:anchorId="07D813E6" wp14:editId="078001A0">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445B8BB9" w14:textId="77777777" w:rsidR="00A274DE" w:rsidRPr="00374227" w:rsidRDefault="00A274DE" w:rsidP="00CE143D">
          <w:pPr>
            <w:pStyle w:val="Header"/>
            <w:rPr>
              <w:rFonts w:ascii="Arial" w:hAnsi="Arial" w:cs="Arial"/>
              <w:b/>
              <w:szCs w:val="22"/>
            </w:rPr>
          </w:pPr>
          <w:r>
            <w:rPr>
              <w:rFonts w:ascii="Arial" w:hAnsi="Arial" w:cs="Arial"/>
              <w:b/>
              <w:szCs w:val="22"/>
            </w:rPr>
            <w:t>People and Places Board</w:t>
          </w:r>
        </w:p>
      </w:tc>
    </w:tr>
    <w:tr w:rsidR="00A274DE" w14:paraId="53A5A676" w14:textId="77777777" w:rsidTr="00593548">
      <w:trPr>
        <w:trHeight w:val="450"/>
      </w:trPr>
      <w:tc>
        <w:tcPr>
          <w:tcW w:w="5920" w:type="dxa"/>
          <w:vMerge/>
          <w:shd w:val="clear" w:color="auto" w:fill="auto"/>
        </w:tcPr>
        <w:p w14:paraId="727C864A" w14:textId="77777777" w:rsidR="00A274DE" w:rsidRPr="00374227" w:rsidRDefault="00A274DE" w:rsidP="00593548">
          <w:pPr>
            <w:pStyle w:val="Header"/>
          </w:pPr>
        </w:p>
      </w:tc>
      <w:tc>
        <w:tcPr>
          <w:tcW w:w="3260" w:type="dxa"/>
          <w:shd w:val="clear" w:color="auto" w:fill="auto"/>
          <w:vAlign w:val="center"/>
        </w:tcPr>
        <w:p w14:paraId="2E38C9E2" w14:textId="68068A28" w:rsidR="00A274DE" w:rsidRPr="00374227" w:rsidRDefault="00A274DE" w:rsidP="00DC328A">
          <w:pPr>
            <w:pStyle w:val="Header"/>
            <w:spacing w:before="60"/>
            <w:rPr>
              <w:rFonts w:ascii="Arial" w:hAnsi="Arial" w:cs="Arial"/>
              <w:szCs w:val="22"/>
            </w:rPr>
          </w:pPr>
          <w:r>
            <w:rPr>
              <w:rFonts w:ascii="Arial" w:hAnsi="Arial" w:cs="Arial"/>
              <w:szCs w:val="22"/>
            </w:rPr>
            <w:t>26 January 2017</w:t>
          </w:r>
        </w:p>
      </w:tc>
    </w:tr>
    <w:tr w:rsidR="00A274DE" w:rsidRPr="004F266E" w14:paraId="1D3B377B" w14:textId="77777777" w:rsidTr="00593548">
      <w:trPr>
        <w:trHeight w:val="708"/>
      </w:trPr>
      <w:tc>
        <w:tcPr>
          <w:tcW w:w="5920" w:type="dxa"/>
          <w:vMerge/>
          <w:shd w:val="clear" w:color="auto" w:fill="auto"/>
        </w:tcPr>
        <w:p w14:paraId="14EFE206" w14:textId="77777777" w:rsidR="00A274DE" w:rsidRPr="00374227" w:rsidRDefault="00A274DE" w:rsidP="00593548">
          <w:pPr>
            <w:pStyle w:val="Header"/>
          </w:pPr>
        </w:p>
      </w:tc>
      <w:tc>
        <w:tcPr>
          <w:tcW w:w="3260" w:type="dxa"/>
          <w:shd w:val="clear" w:color="auto" w:fill="auto"/>
          <w:vAlign w:val="center"/>
        </w:tcPr>
        <w:p w14:paraId="51BEBBE6" w14:textId="4E04E784" w:rsidR="00A274DE" w:rsidRPr="00374227" w:rsidRDefault="00A274DE" w:rsidP="004B0FD9">
          <w:pPr>
            <w:pStyle w:val="Header"/>
            <w:spacing w:before="60"/>
            <w:rPr>
              <w:rFonts w:ascii="Arial" w:hAnsi="Arial" w:cs="Arial"/>
              <w:b/>
              <w:szCs w:val="22"/>
            </w:rPr>
          </w:pPr>
        </w:p>
      </w:tc>
    </w:tr>
  </w:tbl>
  <w:p w14:paraId="03CC23C2" w14:textId="77777777" w:rsidR="00A274DE" w:rsidRPr="0021114E" w:rsidRDefault="00A274DE">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A85C02"/>
    <w:multiLevelType w:val="hybridMultilevel"/>
    <w:tmpl w:val="019C0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272013E"/>
    <w:multiLevelType w:val="hybridMultilevel"/>
    <w:tmpl w:val="C71035DE"/>
    <w:lvl w:ilvl="0" w:tplc="2EB408EC">
      <w:start w:val="1"/>
      <w:numFmt w:val="decimal"/>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338B2A79"/>
    <w:multiLevelType w:val="hybridMultilevel"/>
    <w:tmpl w:val="580C25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E934E06"/>
    <w:multiLevelType w:val="multilevel"/>
    <w:tmpl w:val="FDC2A32E"/>
    <w:lvl w:ilvl="0">
      <w:start w:val="1"/>
      <w:numFmt w:val="decimal"/>
      <w:lvlText w:val="%1."/>
      <w:lvlJc w:val="left"/>
      <w:pPr>
        <w:ind w:left="360" w:hanging="360"/>
      </w:pPr>
      <w:rPr>
        <w:rFonts w:ascii="Arial" w:hAnsi="Arial" w:cs="Arial" w:hint="default"/>
        <w:b w:val="0"/>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48151E0C"/>
    <w:multiLevelType w:val="multilevel"/>
    <w:tmpl w:val="2298ACA4"/>
    <w:lvl w:ilvl="0">
      <w:start w:val="1"/>
      <w:numFmt w:val="decimal"/>
      <w:lvlText w:val="%1."/>
      <w:lvlJc w:val="left"/>
      <w:pPr>
        <w:ind w:left="360" w:hanging="360"/>
      </w:pPr>
      <w:rPr>
        <w:b w:val="0"/>
        <w:sz w:val="22"/>
        <w:szCs w:val="22"/>
      </w:rPr>
    </w:lvl>
    <w:lvl w:ilvl="1">
      <w:start w:val="1"/>
      <w:numFmt w:val="decimal"/>
      <w:lvlText w:val="%1.%2."/>
      <w:lvlJc w:val="left"/>
      <w:pPr>
        <w:ind w:left="1000" w:hanging="432"/>
      </w:pPr>
      <w:rPr>
        <w:b w:val="0"/>
        <w:i w:val="0"/>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985340F"/>
    <w:multiLevelType w:val="hybridMultilevel"/>
    <w:tmpl w:val="32B24D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A986EA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54602AC2"/>
    <w:multiLevelType w:val="hybridMultilevel"/>
    <w:tmpl w:val="17BC08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7C14622"/>
    <w:multiLevelType w:val="hybridMultilevel"/>
    <w:tmpl w:val="83164EF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8F56695"/>
    <w:multiLevelType w:val="multilevel"/>
    <w:tmpl w:val="6712BB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1346066"/>
    <w:multiLevelType w:val="hybridMultilevel"/>
    <w:tmpl w:val="CC30E36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 w15:restartNumberingAfterBreak="0">
    <w:nsid w:val="64B4258D"/>
    <w:multiLevelType w:val="hybridMultilevel"/>
    <w:tmpl w:val="5CF225A8"/>
    <w:lvl w:ilvl="0" w:tplc="66181EA8">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666C0EFA"/>
    <w:multiLevelType w:val="hybridMultilevel"/>
    <w:tmpl w:val="A078BC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CCB6C31"/>
    <w:multiLevelType w:val="hybridMultilevel"/>
    <w:tmpl w:val="B82047F2"/>
    <w:lvl w:ilvl="0" w:tplc="A6664662">
      <w:start w:val="1"/>
      <w:numFmt w:val="decimal"/>
      <w:lvlText w:val="(%1)"/>
      <w:lvlJc w:val="left"/>
      <w:pPr>
        <w:ind w:left="1080" w:hanging="360"/>
      </w:pPr>
      <w:rPr>
        <w:rFonts w:ascii="Arial" w:eastAsia="Calibri" w:hAnsi="Arial" w:cs="Arial"/>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4" w15:restartNumberingAfterBreak="0">
    <w:nsid w:val="77DE4999"/>
    <w:multiLevelType w:val="hybridMultilevel"/>
    <w:tmpl w:val="7DFA602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 w15:restartNumberingAfterBreak="0">
    <w:nsid w:val="78AC201F"/>
    <w:multiLevelType w:val="hybridMultilevel"/>
    <w:tmpl w:val="E39C8F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78FB7F82"/>
    <w:multiLevelType w:val="hybridMultilevel"/>
    <w:tmpl w:val="BC2C7F1E"/>
    <w:lvl w:ilvl="0" w:tplc="636A7076">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7A817716"/>
    <w:multiLevelType w:val="multilevel"/>
    <w:tmpl w:val="C0D89C26"/>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3"/>
  </w:num>
  <w:num w:numId="2">
    <w:abstractNumId w:val="4"/>
  </w:num>
  <w:num w:numId="3">
    <w:abstractNumId w:val="1"/>
  </w:num>
  <w:num w:numId="4">
    <w:abstractNumId w:val="9"/>
  </w:num>
  <w:num w:numId="5">
    <w:abstractNumId w:val="15"/>
  </w:num>
  <w:num w:numId="6">
    <w:abstractNumId w:val="17"/>
  </w:num>
  <w:num w:numId="7">
    <w:abstractNumId w:val="15"/>
  </w:num>
  <w:num w:numId="8">
    <w:abstractNumId w:val="6"/>
  </w:num>
  <w:num w:numId="9">
    <w:abstractNumId w:val="10"/>
  </w:num>
  <w:num w:numId="10">
    <w:abstractNumId w:val="14"/>
  </w:num>
  <w:num w:numId="11">
    <w:abstractNumId w:val="8"/>
  </w:num>
  <w:num w:numId="12">
    <w:abstractNumId w:val="2"/>
  </w:num>
  <w:num w:numId="13">
    <w:abstractNumId w:val="12"/>
  </w:num>
  <w:num w:numId="14">
    <w:abstractNumId w:val="7"/>
  </w:num>
  <w:num w:numId="15">
    <w:abstractNumId w:val="5"/>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006DE"/>
    <w:rsid w:val="000109D3"/>
    <w:rsid w:val="00010A80"/>
    <w:rsid w:val="00011E01"/>
    <w:rsid w:val="00011FFD"/>
    <w:rsid w:val="000154F4"/>
    <w:rsid w:val="00025992"/>
    <w:rsid w:val="000367FF"/>
    <w:rsid w:val="000422BA"/>
    <w:rsid w:val="0004639E"/>
    <w:rsid w:val="0005285D"/>
    <w:rsid w:val="00061956"/>
    <w:rsid w:val="000639E5"/>
    <w:rsid w:val="00076B87"/>
    <w:rsid w:val="00081B2C"/>
    <w:rsid w:val="00084E44"/>
    <w:rsid w:val="000A3935"/>
    <w:rsid w:val="000A3FBE"/>
    <w:rsid w:val="000A7FC2"/>
    <w:rsid w:val="000B09F5"/>
    <w:rsid w:val="000C3360"/>
    <w:rsid w:val="000C5E60"/>
    <w:rsid w:val="000D2BDB"/>
    <w:rsid w:val="000D702D"/>
    <w:rsid w:val="000D7033"/>
    <w:rsid w:val="000E5E39"/>
    <w:rsid w:val="000E6F94"/>
    <w:rsid w:val="00100FC2"/>
    <w:rsid w:val="0010253D"/>
    <w:rsid w:val="001037CF"/>
    <w:rsid w:val="001172B6"/>
    <w:rsid w:val="001224A4"/>
    <w:rsid w:val="00134774"/>
    <w:rsid w:val="00141EC4"/>
    <w:rsid w:val="00151037"/>
    <w:rsid w:val="00173D5A"/>
    <w:rsid w:val="0017617B"/>
    <w:rsid w:val="00180890"/>
    <w:rsid w:val="001836BB"/>
    <w:rsid w:val="00191B0F"/>
    <w:rsid w:val="0019455B"/>
    <w:rsid w:val="001A07F1"/>
    <w:rsid w:val="001A6EB9"/>
    <w:rsid w:val="001A7A02"/>
    <w:rsid w:val="001B3EC0"/>
    <w:rsid w:val="001C58C4"/>
    <w:rsid w:val="001D2C76"/>
    <w:rsid w:val="001D6703"/>
    <w:rsid w:val="001E455E"/>
    <w:rsid w:val="001E476B"/>
    <w:rsid w:val="001E4CE7"/>
    <w:rsid w:val="0021114E"/>
    <w:rsid w:val="00223F45"/>
    <w:rsid w:val="0022502F"/>
    <w:rsid w:val="002321A3"/>
    <w:rsid w:val="002414C2"/>
    <w:rsid w:val="00243F51"/>
    <w:rsid w:val="002527E3"/>
    <w:rsid w:val="00254DF4"/>
    <w:rsid w:val="00260DE5"/>
    <w:rsid w:val="00272356"/>
    <w:rsid w:val="0027652B"/>
    <w:rsid w:val="002822C2"/>
    <w:rsid w:val="002956EE"/>
    <w:rsid w:val="00295B98"/>
    <w:rsid w:val="002A0C7D"/>
    <w:rsid w:val="002A0D9E"/>
    <w:rsid w:val="002C0CEF"/>
    <w:rsid w:val="002D0658"/>
    <w:rsid w:val="002D3ADA"/>
    <w:rsid w:val="002F15DD"/>
    <w:rsid w:val="002F39AE"/>
    <w:rsid w:val="002F4FA5"/>
    <w:rsid w:val="00302667"/>
    <w:rsid w:val="003159D2"/>
    <w:rsid w:val="00324E86"/>
    <w:rsid w:val="003250AB"/>
    <w:rsid w:val="00325431"/>
    <w:rsid w:val="003466AF"/>
    <w:rsid w:val="00351E28"/>
    <w:rsid w:val="00363ED4"/>
    <w:rsid w:val="00372DE6"/>
    <w:rsid w:val="00390D51"/>
    <w:rsid w:val="003978FB"/>
    <w:rsid w:val="003A055B"/>
    <w:rsid w:val="003A59C0"/>
    <w:rsid w:val="003B1017"/>
    <w:rsid w:val="003B63D3"/>
    <w:rsid w:val="003B7F5B"/>
    <w:rsid w:val="003C5837"/>
    <w:rsid w:val="003C77A8"/>
    <w:rsid w:val="003E0B4E"/>
    <w:rsid w:val="003E20D5"/>
    <w:rsid w:val="003E4825"/>
    <w:rsid w:val="003E4B3E"/>
    <w:rsid w:val="003E59F2"/>
    <w:rsid w:val="003E6A7D"/>
    <w:rsid w:val="004010EC"/>
    <w:rsid w:val="0041006B"/>
    <w:rsid w:val="00420AD2"/>
    <w:rsid w:val="0042168F"/>
    <w:rsid w:val="004273A5"/>
    <w:rsid w:val="004340DD"/>
    <w:rsid w:val="00435756"/>
    <w:rsid w:val="00435D57"/>
    <w:rsid w:val="00437AE5"/>
    <w:rsid w:val="004401AF"/>
    <w:rsid w:val="00444C86"/>
    <w:rsid w:val="0045638C"/>
    <w:rsid w:val="00463D63"/>
    <w:rsid w:val="004671CC"/>
    <w:rsid w:val="00473058"/>
    <w:rsid w:val="00481354"/>
    <w:rsid w:val="004848C9"/>
    <w:rsid w:val="004904F0"/>
    <w:rsid w:val="0049461B"/>
    <w:rsid w:val="004952A7"/>
    <w:rsid w:val="00497A46"/>
    <w:rsid w:val="004B0FD9"/>
    <w:rsid w:val="004B69A5"/>
    <w:rsid w:val="004D36F3"/>
    <w:rsid w:val="004E4428"/>
    <w:rsid w:val="004E5862"/>
    <w:rsid w:val="004F12FE"/>
    <w:rsid w:val="004F421F"/>
    <w:rsid w:val="004F70FE"/>
    <w:rsid w:val="00523B31"/>
    <w:rsid w:val="00533ADC"/>
    <w:rsid w:val="00546D0D"/>
    <w:rsid w:val="00575EED"/>
    <w:rsid w:val="00585E9B"/>
    <w:rsid w:val="00593548"/>
    <w:rsid w:val="005A1BE7"/>
    <w:rsid w:val="005A4917"/>
    <w:rsid w:val="005A5101"/>
    <w:rsid w:val="005A60B0"/>
    <w:rsid w:val="005B3508"/>
    <w:rsid w:val="005B6237"/>
    <w:rsid w:val="005C73CA"/>
    <w:rsid w:val="005D70FA"/>
    <w:rsid w:val="005E38A9"/>
    <w:rsid w:val="005E77E0"/>
    <w:rsid w:val="005F0364"/>
    <w:rsid w:val="005F364F"/>
    <w:rsid w:val="00601A2D"/>
    <w:rsid w:val="006137EA"/>
    <w:rsid w:val="00616455"/>
    <w:rsid w:val="00617B72"/>
    <w:rsid w:val="00617E08"/>
    <w:rsid w:val="00620BBD"/>
    <w:rsid w:val="00635D4D"/>
    <w:rsid w:val="006365F9"/>
    <w:rsid w:val="00646A98"/>
    <w:rsid w:val="00650936"/>
    <w:rsid w:val="006514BC"/>
    <w:rsid w:val="00654832"/>
    <w:rsid w:val="00655665"/>
    <w:rsid w:val="00662CDA"/>
    <w:rsid w:val="00682269"/>
    <w:rsid w:val="00684B31"/>
    <w:rsid w:val="00692997"/>
    <w:rsid w:val="006A0E31"/>
    <w:rsid w:val="006A5B68"/>
    <w:rsid w:val="006B4E36"/>
    <w:rsid w:val="006B7271"/>
    <w:rsid w:val="006C33DB"/>
    <w:rsid w:val="006C6FAD"/>
    <w:rsid w:val="006D235F"/>
    <w:rsid w:val="006D4F44"/>
    <w:rsid w:val="006E1624"/>
    <w:rsid w:val="006F0CCB"/>
    <w:rsid w:val="006F6A62"/>
    <w:rsid w:val="00706D3A"/>
    <w:rsid w:val="00714250"/>
    <w:rsid w:val="00750C60"/>
    <w:rsid w:val="007538F9"/>
    <w:rsid w:val="007670B0"/>
    <w:rsid w:val="00787CA8"/>
    <w:rsid w:val="0079473F"/>
    <w:rsid w:val="007A063E"/>
    <w:rsid w:val="007B23DB"/>
    <w:rsid w:val="007B7A0E"/>
    <w:rsid w:val="007C1849"/>
    <w:rsid w:val="007C2BC2"/>
    <w:rsid w:val="007D714E"/>
    <w:rsid w:val="007E2685"/>
    <w:rsid w:val="007E51AB"/>
    <w:rsid w:val="007F248F"/>
    <w:rsid w:val="007F24E8"/>
    <w:rsid w:val="007F391D"/>
    <w:rsid w:val="0080082F"/>
    <w:rsid w:val="0081004C"/>
    <w:rsid w:val="008106A9"/>
    <w:rsid w:val="00816631"/>
    <w:rsid w:val="00833A51"/>
    <w:rsid w:val="00841710"/>
    <w:rsid w:val="00841913"/>
    <w:rsid w:val="00855970"/>
    <w:rsid w:val="00860C8D"/>
    <w:rsid w:val="0087030A"/>
    <w:rsid w:val="0087174A"/>
    <w:rsid w:val="0087546A"/>
    <w:rsid w:val="008772F4"/>
    <w:rsid w:val="00881D0C"/>
    <w:rsid w:val="00885F2C"/>
    <w:rsid w:val="008930EA"/>
    <w:rsid w:val="00893E53"/>
    <w:rsid w:val="008B0B1F"/>
    <w:rsid w:val="008B432F"/>
    <w:rsid w:val="008C3AFD"/>
    <w:rsid w:val="008D1B23"/>
    <w:rsid w:val="008D332D"/>
    <w:rsid w:val="008D4664"/>
    <w:rsid w:val="008D7D19"/>
    <w:rsid w:val="008E5AE8"/>
    <w:rsid w:val="008E608F"/>
    <w:rsid w:val="008E664B"/>
    <w:rsid w:val="008F3A81"/>
    <w:rsid w:val="009077AF"/>
    <w:rsid w:val="00914A91"/>
    <w:rsid w:val="0092710B"/>
    <w:rsid w:val="00930FAF"/>
    <w:rsid w:val="00931FA5"/>
    <w:rsid w:val="0094468C"/>
    <w:rsid w:val="00963BD0"/>
    <w:rsid w:val="00967F3E"/>
    <w:rsid w:val="00974D2F"/>
    <w:rsid w:val="00982B41"/>
    <w:rsid w:val="009835C2"/>
    <w:rsid w:val="009949AF"/>
    <w:rsid w:val="00997D16"/>
    <w:rsid w:val="009B0968"/>
    <w:rsid w:val="009B1BDF"/>
    <w:rsid w:val="009B2181"/>
    <w:rsid w:val="009B520B"/>
    <w:rsid w:val="009C64BE"/>
    <w:rsid w:val="009C7622"/>
    <w:rsid w:val="009C799F"/>
    <w:rsid w:val="009D5D4A"/>
    <w:rsid w:val="009D6157"/>
    <w:rsid w:val="009E17B8"/>
    <w:rsid w:val="009E245E"/>
    <w:rsid w:val="009E64CF"/>
    <w:rsid w:val="00A05560"/>
    <w:rsid w:val="00A05A24"/>
    <w:rsid w:val="00A14418"/>
    <w:rsid w:val="00A26761"/>
    <w:rsid w:val="00A26F18"/>
    <w:rsid w:val="00A274DE"/>
    <w:rsid w:val="00A41125"/>
    <w:rsid w:val="00A601EC"/>
    <w:rsid w:val="00A67E0E"/>
    <w:rsid w:val="00A71CD2"/>
    <w:rsid w:val="00A7644D"/>
    <w:rsid w:val="00A85503"/>
    <w:rsid w:val="00A869E0"/>
    <w:rsid w:val="00A86CE9"/>
    <w:rsid w:val="00A9189F"/>
    <w:rsid w:val="00A92B3B"/>
    <w:rsid w:val="00A93EEE"/>
    <w:rsid w:val="00AA4E6B"/>
    <w:rsid w:val="00AA5C07"/>
    <w:rsid w:val="00AA6F4D"/>
    <w:rsid w:val="00AC4030"/>
    <w:rsid w:val="00AF3256"/>
    <w:rsid w:val="00B0159A"/>
    <w:rsid w:val="00B015E3"/>
    <w:rsid w:val="00B162A5"/>
    <w:rsid w:val="00B179CC"/>
    <w:rsid w:val="00B22F44"/>
    <w:rsid w:val="00B30EC5"/>
    <w:rsid w:val="00B33DD9"/>
    <w:rsid w:val="00B35AB5"/>
    <w:rsid w:val="00B4774F"/>
    <w:rsid w:val="00B51B1C"/>
    <w:rsid w:val="00B5364D"/>
    <w:rsid w:val="00B63F0D"/>
    <w:rsid w:val="00B668B0"/>
    <w:rsid w:val="00B67071"/>
    <w:rsid w:val="00B7159A"/>
    <w:rsid w:val="00B7585E"/>
    <w:rsid w:val="00B903AC"/>
    <w:rsid w:val="00B9355E"/>
    <w:rsid w:val="00BA5748"/>
    <w:rsid w:val="00BB212B"/>
    <w:rsid w:val="00BC0E1F"/>
    <w:rsid w:val="00BC0FEE"/>
    <w:rsid w:val="00BC3B14"/>
    <w:rsid w:val="00BC3B9F"/>
    <w:rsid w:val="00BD1616"/>
    <w:rsid w:val="00BD4D88"/>
    <w:rsid w:val="00BE1A18"/>
    <w:rsid w:val="00BF4F9E"/>
    <w:rsid w:val="00BF6106"/>
    <w:rsid w:val="00C21FC8"/>
    <w:rsid w:val="00C243F6"/>
    <w:rsid w:val="00C342FB"/>
    <w:rsid w:val="00C36EBD"/>
    <w:rsid w:val="00C43723"/>
    <w:rsid w:val="00C464FC"/>
    <w:rsid w:val="00C56860"/>
    <w:rsid w:val="00C56D09"/>
    <w:rsid w:val="00C6035D"/>
    <w:rsid w:val="00C63BF4"/>
    <w:rsid w:val="00C67C49"/>
    <w:rsid w:val="00C82C83"/>
    <w:rsid w:val="00C9258A"/>
    <w:rsid w:val="00C94B35"/>
    <w:rsid w:val="00C94D2C"/>
    <w:rsid w:val="00C97A3F"/>
    <w:rsid w:val="00CA1498"/>
    <w:rsid w:val="00CA2942"/>
    <w:rsid w:val="00CB2803"/>
    <w:rsid w:val="00CB541D"/>
    <w:rsid w:val="00CC0245"/>
    <w:rsid w:val="00CE143D"/>
    <w:rsid w:val="00CE2310"/>
    <w:rsid w:val="00CE31A9"/>
    <w:rsid w:val="00CF39FC"/>
    <w:rsid w:val="00CF4C8D"/>
    <w:rsid w:val="00D1779A"/>
    <w:rsid w:val="00D331DA"/>
    <w:rsid w:val="00D42964"/>
    <w:rsid w:val="00D620BE"/>
    <w:rsid w:val="00D632FE"/>
    <w:rsid w:val="00D66905"/>
    <w:rsid w:val="00D71113"/>
    <w:rsid w:val="00D76443"/>
    <w:rsid w:val="00D77253"/>
    <w:rsid w:val="00D84788"/>
    <w:rsid w:val="00D903DC"/>
    <w:rsid w:val="00D92E41"/>
    <w:rsid w:val="00DA0183"/>
    <w:rsid w:val="00DC0791"/>
    <w:rsid w:val="00DC328A"/>
    <w:rsid w:val="00DD2A94"/>
    <w:rsid w:val="00DD4A85"/>
    <w:rsid w:val="00DD6A93"/>
    <w:rsid w:val="00DD7640"/>
    <w:rsid w:val="00DE73F6"/>
    <w:rsid w:val="00DF11AC"/>
    <w:rsid w:val="00DF22AD"/>
    <w:rsid w:val="00E11424"/>
    <w:rsid w:val="00E13156"/>
    <w:rsid w:val="00E162BA"/>
    <w:rsid w:val="00E179DC"/>
    <w:rsid w:val="00E21D4B"/>
    <w:rsid w:val="00E27467"/>
    <w:rsid w:val="00E3384F"/>
    <w:rsid w:val="00E34A03"/>
    <w:rsid w:val="00E4011A"/>
    <w:rsid w:val="00E52D8B"/>
    <w:rsid w:val="00E64FBC"/>
    <w:rsid w:val="00E650C7"/>
    <w:rsid w:val="00E7710E"/>
    <w:rsid w:val="00E83EB8"/>
    <w:rsid w:val="00E84B8B"/>
    <w:rsid w:val="00EA65C4"/>
    <w:rsid w:val="00EB1237"/>
    <w:rsid w:val="00EE1892"/>
    <w:rsid w:val="00F05BE5"/>
    <w:rsid w:val="00F06DCF"/>
    <w:rsid w:val="00F1000E"/>
    <w:rsid w:val="00F22E4F"/>
    <w:rsid w:val="00F23B3B"/>
    <w:rsid w:val="00F5629F"/>
    <w:rsid w:val="00F5669B"/>
    <w:rsid w:val="00F57DDD"/>
    <w:rsid w:val="00F6257D"/>
    <w:rsid w:val="00F6671D"/>
    <w:rsid w:val="00F66928"/>
    <w:rsid w:val="00F74F32"/>
    <w:rsid w:val="00F75BD4"/>
    <w:rsid w:val="00F77051"/>
    <w:rsid w:val="00F866E4"/>
    <w:rsid w:val="00F921D1"/>
    <w:rsid w:val="00F95A3A"/>
    <w:rsid w:val="00F95AA3"/>
    <w:rsid w:val="00F97352"/>
    <w:rsid w:val="00FB295D"/>
    <w:rsid w:val="00FC7FAC"/>
    <w:rsid w:val="00FE181A"/>
    <w:rsid w:val="00FE3C51"/>
    <w:rsid w:val="00FE4CBB"/>
    <w:rsid w:val="00FF33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179073D7"/>
  <w15:docId w15:val="{E742A62C-7C6F-48C1-9B3A-8824A69DB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1,Numbered Para 1,Dot pt,No Spacing1,List Paragraph Char Char Char,Indicator Text,List Paragraph1,F5 List Paragraph,Colorful List - Accent 11,Bullet Points,MAIN CONTENT,List Paragraph12,Bullet Style,List Paragraph2,Normal numbered"/>
    <w:basedOn w:val="Normal"/>
    <w:link w:val="ListParagraphChar"/>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uiPriority w:val="99"/>
    <w:rsid w:val="002414C2"/>
    <w:rPr>
      <w:sz w:val="16"/>
      <w:szCs w:val="16"/>
    </w:rPr>
  </w:style>
  <w:style w:type="paragraph" w:styleId="CommentText">
    <w:name w:val="annotation text"/>
    <w:basedOn w:val="Normal"/>
    <w:link w:val="CommentTextChar"/>
    <w:uiPriority w:val="99"/>
    <w:rsid w:val="002414C2"/>
    <w:rPr>
      <w:sz w:val="20"/>
    </w:rPr>
  </w:style>
  <w:style w:type="character" w:customStyle="1" w:styleId="CommentTextChar">
    <w:name w:val="Comment Text Char"/>
    <w:basedOn w:val="DefaultParagraphFont"/>
    <w:link w:val="CommentText"/>
    <w:uiPriority w:val="99"/>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EndnoteText">
    <w:name w:val="endnote text"/>
    <w:basedOn w:val="Normal"/>
    <w:link w:val="EndnoteTextChar"/>
    <w:rsid w:val="00AF3256"/>
    <w:rPr>
      <w:sz w:val="20"/>
    </w:rPr>
  </w:style>
  <w:style w:type="character" w:customStyle="1" w:styleId="EndnoteTextChar">
    <w:name w:val="Endnote Text Char"/>
    <w:basedOn w:val="DefaultParagraphFont"/>
    <w:link w:val="EndnoteText"/>
    <w:rsid w:val="00AF3256"/>
    <w:rPr>
      <w:rFonts w:ascii="Frutiger 45 Light" w:hAnsi="Frutiger 45 Light"/>
    </w:rPr>
  </w:style>
  <w:style w:type="character" w:styleId="EndnoteReference">
    <w:name w:val="endnote reference"/>
    <w:basedOn w:val="DefaultParagraphFont"/>
    <w:rsid w:val="00AF3256"/>
    <w:rPr>
      <w:vertAlign w:val="superscript"/>
    </w:rPr>
  </w:style>
  <w:style w:type="paragraph" w:styleId="FootnoteText">
    <w:name w:val="footnote text"/>
    <w:aliases w:val="Char, Char"/>
    <w:basedOn w:val="Normal"/>
    <w:link w:val="FootnoteTextChar"/>
    <w:uiPriority w:val="99"/>
    <w:rsid w:val="00593548"/>
    <w:rPr>
      <w:rFonts w:ascii="Times New Roman" w:hAnsi="Times New Roman"/>
      <w:sz w:val="20"/>
    </w:rPr>
  </w:style>
  <w:style w:type="character" w:customStyle="1" w:styleId="FootnoteTextChar">
    <w:name w:val="Footnote Text Char"/>
    <w:aliases w:val="Char Char, Char Char"/>
    <w:basedOn w:val="DefaultParagraphFont"/>
    <w:link w:val="FootnoteText"/>
    <w:uiPriority w:val="99"/>
    <w:rsid w:val="00593548"/>
  </w:style>
  <w:style w:type="character" w:styleId="FootnoteReference">
    <w:name w:val="footnote reference"/>
    <w:basedOn w:val="DefaultParagraphFont"/>
    <w:uiPriority w:val="99"/>
    <w:rsid w:val="00593548"/>
    <w:rPr>
      <w:vertAlign w:val="superscript"/>
    </w:rPr>
  </w:style>
  <w:style w:type="character" w:customStyle="1" w:styleId="ListParagraphChar">
    <w:name w:val="List Paragraph Char"/>
    <w:aliases w:val="Bullet 1 Char,Numbered Para 1 Char,Dot pt Char,No Spacing1 Char,List Paragraph Char Char Char Char,Indicator Text Char,List Paragraph1 Char,F5 List Paragraph Char,Colorful List - Accent 11 Char,Bullet Points Char,MAIN CONTENT Char"/>
    <w:link w:val="ListParagraph"/>
    <w:uiPriority w:val="34"/>
    <w:qFormat/>
    <w:locked/>
    <w:rsid w:val="00025992"/>
    <w:rPr>
      <w:rFonts w:ascii="Frutiger 45 Light" w:hAnsi="Frutiger 45 Light"/>
      <w:sz w:val="22"/>
    </w:rPr>
  </w:style>
  <w:style w:type="paragraph" w:styleId="NormalWeb">
    <w:name w:val="Normal (Web)"/>
    <w:basedOn w:val="Normal"/>
    <w:uiPriority w:val="99"/>
    <w:unhideWhenUsed/>
    <w:rsid w:val="00025992"/>
    <w:pPr>
      <w:spacing w:before="100" w:beforeAutospacing="1" w:after="100" w:afterAutospacing="1"/>
    </w:pPr>
    <w:rPr>
      <w:rFonts w:ascii="Times New Roman" w:eastAsiaTheme="minorHAnsi" w:hAnsi="Times New Roman"/>
      <w:sz w:val="24"/>
      <w:szCs w:val="24"/>
    </w:rPr>
  </w:style>
  <w:style w:type="paragraph" w:customStyle="1" w:styleId="NORMALMAN">
    <w:name w:val="NORMAL MAN"/>
    <w:basedOn w:val="Normal"/>
    <w:link w:val="NORMALMANChar"/>
    <w:qFormat/>
    <w:rsid w:val="00FF3300"/>
    <w:rPr>
      <w:rFonts w:ascii="Arial" w:hAnsi="Arial"/>
    </w:rPr>
  </w:style>
  <w:style w:type="character" w:customStyle="1" w:styleId="NORMALMANChar">
    <w:name w:val="NORMAL MAN Char"/>
    <w:basedOn w:val="DefaultParagraphFont"/>
    <w:link w:val="NORMALMAN"/>
    <w:rsid w:val="00FF3300"/>
    <w:rPr>
      <w:rFonts w:ascii="Arial" w:hAnsi="Arial"/>
      <w:sz w:val="22"/>
    </w:rPr>
  </w:style>
  <w:style w:type="paragraph" w:customStyle="1" w:styleId="Default">
    <w:name w:val="Default"/>
    <w:rsid w:val="009949AF"/>
    <w:pPr>
      <w:autoSpaceDE w:val="0"/>
      <w:autoSpaceDN w:val="0"/>
      <w:adjustRightInd w:val="0"/>
    </w:pPr>
    <w:rPr>
      <w:rFonts w:ascii="Arial" w:eastAsiaTheme="minorHAnsi" w:hAnsi="Arial" w:cs="Arial"/>
      <w:color w:val="000000"/>
      <w:sz w:val="24"/>
      <w:szCs w:val="24"/>
      <w:lang w:eastAsia="en-US"/>
    </w:rPr>
  </w:style>
  <w:style w:type="paragraph" w:customStyle="1" w:styleId="TableText">
    <w:name w:val="Table Text"/>
    <w:basedOn w:val="Normal"/>
    <w:rsid w:val="00DE73F6"/>
    <w:pPr>
      <w:widowControl w:val="0"/>
      <w:spacing w:line="400" w:lineRule="exact"/>
    </w:pPr>
    <w:rPr>
      <w:noProo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002511">
      <w:bodyDiv w:val="1"/>
      <w:marLeft w:val="0"/>
      <w:marRight w:val="0"/>
      <w:marTop w:val="0"/>
      <w:marBottom w:val="0"/>
      <w:divBdr>
        <w:top w:val="none" w:sz="0" w:space="0" w:color="auto"/>
        <w:left w:val="none" w:sz="0" w:space="0" w:color="auto"/>
        <w:bottom w:val="none" w:sz="0" w:space="0" w:color="auto"/>
        <w:right w:val="none" w:sz="0" w:space="0" w:color="auto"/>
      </w:divBdr>
    </w:div>
    <w:div w:id="111412210">
      <w:bodyDiv w:val="1"/>
      <w:marLeft w:val="0"/>
      <w:marRight w:val="0"/>
      <w:marTop w:val="0"/>
      <w:marBottom w:val="0"/>
      <w:divBdr>
        <w:top w:val="none" w:sz="0" w:space="0" w:color="auto"/>
        <w:left w:val="none" w:sz="0" w:space="0" w:color="auto"/>
        <w:bottom w:val="none" w:sz="0" w:space="0" w:color="auto"/>
        <w:right w:val="none" w:sz="0" w:space="0" w:color="auto"/>
      </w:divBdr>
    </w:div>
    <w:div w:id="147476106">
      <w:bodyDiv w:val="1"/>
      <w:marLeft w:val="0"/>
      <w:marRight w:val="0"/>
      <w:marTop w:val="0"/>
      <w:marBottom w:val="0"/>
      <w:divBdr>
        <w:top w:val="none" w:sz="0" w:space="0" w:color="auto"/>
        <w:left w:val="none" w:sz="0" w:space="0" w:color="auto"/>
        <w:bottom w:val="none" w:sz="0" w:space="0" w:color="auto"/>
        <w:right w:val="none" w:sz="0" w:space="0" w:color="auto"/>
      </w:divBdr>
    </w:div>
    <w:div w:id="389577869">
      <w:bodyDiv w:val="1"/>
      <w:marLeft w:val="0"/>
      <w:marRight w:val="0"/>
      <w:marTop w:val="0"/>
      <w:marBottom w:val="0"/>
      <w:divBdr>
        <w:top w:val="none" w:sz="0" w:space="0" w:color="auto"/>
        <w:left w:val="none" w:sz="0" w:space="0" w:color="auto"/>
        <w:bottom w:val="none" w:sz="0" w:space="0" w:color="auto"/>
        <w:right w:val="none" w:sz="0" w:space="0" w:color="auto"/>
      </w:divBdr>
    </w:div>
    <w:div w:id="423186790">
      <w:bodyDiv w:val="1"/>
      <w:marLeft w:val="0"/>
      <w:marRight w:val="0"/>
      <w:marTop w:val="0"/>
      <w:marBottom w:val="0"/>
      <w:divBdr>
        <w:top w:val="none" w:sz="0" w:space="0" w:color="auto"/>
        <w:left w:val="none" w:sz="0" w:space="0" w:color="auto"/>
        <w:bottom w:val="none" w:sz="0" w:space="0" w:color="auto"/>
        <w:right w:val="none" w:sz="0" w:space="0" w:color="auto"/>
      </w:divBdr>
    </w:div>
    <w:div w:id="484474763">
      <w:bodyDiv w:val="1"/>
      <w:marLeft w:val="0"/>
      <w:marRight w:val="0"/>
      <w:marTop w:val="0"/>
      <w:marBottom w:val="0"/>
      <w:divBdr>
        <w:top w:val="none" w:sz="0" w:space="0" w:color="auto"/>
        <w:left w:val="none" w:sz="0" w:space="0" w:color="auto"/>
        <w:bottom w:val="none" w:sz="0" w:space="0" w:color="auto"/>
        <w:right w:val="none" w:sz="0" w:space="0" w:color="auto"/>
      </w:divBdr>
    </w:div>
    <w:div w:id="602226859">
      <w:bodyDiv w:val="1"/>
      <w:marLeft w:val="0"/>
      <w:marRight w:val="0"/>
      <w:marTop w:val="0"/>
      <w:marBottom w:val="0"/>
      <w:divBdr>
        <w:top w:val="none" w:sz="0" w:space="0" w:color="auto"/>
        <w:left w:val="none" w:sz="0" w:space="0" w:color="auto"/>
        <w:bottom w:val="none" w:sz="0" w:space="0" w:color="auto"/>
        <w:right w:val="none" w:sz="0" w:space="0" w:color="auto"/>
      </w:divBdr>
    </w:div>
    <w:div w:id="780303138">
      <w:bodyDiv w:val="1"/>
      <w:marLeft w:val="0"/>
      <w:marRight w:val="0"/>
      <w:marTop w:val="0"/>
      <w:marBottom w:val="0"/>
      <w:divBdr>
        <w:top w:val="none" w:sz="0" w:space="0" w:color="auto"/>
        <w:left w:val="none" w:sz="0" w:space="0" w:color="auto"/>
        <w:bottom w:val="none" w:sz="0" w:space="0" w:color="auto"/>
        <w:right w:val="none" w:sz="0" w:space="0" w:color="auto"/>
      </w:divBdr>
    </w:div>
    <w:div w:id="822821250">
      <w:bodyDiv w:val="1"/>
      <w:marLeft w:val="0"/>
      <w:marRight w:val="0"/>
      <w:marTop w:val="0"/>
      <w:marBottom w:val="0"/>
      <w:divBdr>
        <w:top w:val="none" w:sz="0" w:space="0" w:color="auto"/>
        <w:left w:val="none" w:sz="0" w:space="0" w:color="auto"/>
        <w:bottom w:val="none" w:sz="0" w:space="0" w:color="auto"/>
        <w:right w:val="none" w:sz="0" w:space="0" w:color="auto"/>
      </w:divBdr>
    </w:div>
    <w:div w:id="975989620">
      <w:bodyDiv w:val="1"/>
      <w:marLeft w:val="0"/>
      <w:marRight w:val="0"/>
      <w:marTop w:val="0"/>
      <w:marBottom w:val="0"/>
      <w:divBdr>
        <w:top w:val="none" w:sz="0" w:space="0" w:color="auto"/>
        <w:left w:val="none" w:sz="0" w:space="0" w:color="auto"/>
        <w:bottom w:val="none" w:sz="0" w:space="0" w:color="auto"/>
        <w:right w:val="none" w:sz="0" w:space="0" w:color="auto"/>
      </w:divBdr>
    </w:div>
    <w:div w:id="1006136413">
      <w:bodyDiv w:val="1"/>
      <w:marLeft w:val="0"/>
      <w:marRight w:val="0"/>
      <w:marTop w:val="0"/>
      <w:marBottom w:val="0"/>
      <w:divBdr>
        <w:top w:val="none" w:sz="0" w:space="0" w:color="auto"/>
        <w:left w:val="none" w:sz="0" w:space="0" w:color="auto"/>
        <w:bottom w:val="none" w:sz="0" w:space="0" w:color="auto"/>
        <w:right w:val="none" w:sz="0" w:space="0" w:color="auto"/>
      </w:divBdr>
    </w:div>
    <w:div w:id="1032920674">
      <w:bodyDiv w:val="1"/>
      <w:marLeft w:val="0"/>
      <w:marRight w:val="0"/>
      <w:marTop w:val="0"/>
      <w:marBottom w:val="0"/>
      <w:divBdr>
        <w:top w:val="none" w:sz="0" w:space="0" w:color="auto"/>
        <w:left w:val="none" w:sz="0" w:space="0" w:color="auto"/>
        <w:bottom w:val="none" w:sz="0" w:space="0" w:color="auto"/>
        <w:right w:val="none" w:sz="0" w:space="0" w:color="auto"/>
      </w:divBdr>
    </w:div>
    <w:div w:id="1078553161">
      <w:bodyDiv w:val="1"/>
      <w:marLeft w:val="0"/>
      <w:marRight w:val="0"/>
      <w:marTop w:val="0"/>
      <w:marBottom w:val="0"/>
      <w:divBdr>
        <w:top w:val="none" w:sz="0" w:space="0" w:color="auto"/>
        <w:left w:val="none" w:sz="0" w:space="0" w:color="auto"/>
        <w:bottom w:val="none" w:sz="0" w:space="0" w:color="auto"/>
        <w:right w:val="none" w:sz="0" w:space="0" w:color="auto"/>
      </w:divBdr>
    </w:div>
    <w:div w:id="1139494315">
      <w:bodyDiv w:val="1"/>
      <w:marLeft w:val="0"/>
      <w:marRight w:val="0"/>
      <w:marTop w:val="0"/>
      <w:marBottom w:val="0"/>
      <w:divBdr>
        <w:top w:val="none" w:sz="0" w:space="0" w:color="auto"/>
        <w:left w:val="none" w:sz="0" w:space="0" w:color="auto"/>
        <w:bottom w:val="none" w:sz="0" w:space="0" w:color="auto"/>
        <w:right w:val="none" w:sz="0" w:space="0" w:color="auto"/>
      </w:divBdr>
    </w:div>
    <w:div w:id="1254898031">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298953364">
      <w:bodyDiv w:val="1"/>
      <w:marLeft w:val="0"/>
      <w:marRight w:val="0"/>
      <w:marTop w:val="0"/>
      <w:marBottom w:val="0"/>
      <w:divBdr>
        <w:top w:val="none" w:sz="0" w:space="0" w:color="auto"/>
        <w:left w:val="none" w:sz="0" w:space="0" w:color="auto"/>
        <w:bottom w:val="none" w:sz="0" w:space="0" w:color="auto"/>
        <w:right w:val="none" w:sz="0" w:space="0" w:color="auto"/>
      </w:divBdr>
    </w:div>
    <w:div w:id="1350763806">
      <w:bodyDiv w:val="1"/>
      <w:marLeft w:val="0"/>
      <w:marRight w:val="0"/>
      <w:marTop w:val="0"/>
      <w:marBottom w:val="0"/>
      <w:divBdr>
        <w:top w:val="none" w:sz="0" w:space="0" w:color="auto"/>
        <w:left w:val="none" w:sz="0" w:space="0" w:color="auto"/>
        <w:bottom w:val="none" w:sz="0" w:space="0" w:color="auto"/>
        <w:right w:val="none" w:sz="0" w:space="0" w:color="auto"/>
      </w:divBdr>
    </w:div>
    <w:div w:id="1472866709">
      <w:bodyDiv w:val="1"/>
      <w:marLeft w:val="0"/>
      <w:marRight w:val="0"/>
      <w:marTop w:val="0"/>
      <w:marBottom w:val="0"/>
      <w:divBdr>
        <w:top w:val="none" w:sz="0" w:space="0" w:color="auto"/>
        <w:left w:val="none" w:sz="0" w:space="0" w:color="auto"/>
        <w:bottom w:val="none" w:sz="0" w:space="0" w:color="auto"/>
        <w:right w:val="none" w:sz="0" w:space="0" w:color="auto"/>
      </w:divBdr>
    </w:div>
    <w:div w:id="1478230485">
      <w:bodyDiv w:val="1"/>
      <w:marLeft w:val="0"/>
      <w:marRight w:val="0"/>
      <w:marTop w:val="0"/>
      <w:marBottom w:val="0"/>
      <w:divBdr>
        <w:top w:val="none" w:sz="0" w:space="0" w:color="auto"/>
        <w:left w:val="none" w:sz="0" w:space="0" w:color="auto"/>
        <w:bottom w:val="none" w:sz="0" w:space="0" w:color="auto"/>
        <w:right w:val="none" w:sz="0" w:space="0" w:color="auto"/>
      </w:divBdr>
    </w:div>
    <w:div w:id="1577737968">
      <w:bodyDiv w:val="1"/>
      <w:marLeft w:val="0"/>
      <w:marRight w:val="0"/>
      <w:marTop w:val="0"/>
      <w:marBottom w:val="0"/>
      <w:divBdr>
        <w:top w:val="none" w:sz="0" w:space="0" w:color="auto"/>
        <w:left w:val="none" w:sz="0" w:space="0" w:color="auto"/>
        <w:bottom w:val="none" w:sz="0" w:space="0" w:color="auto"/>
        <w:right w:val="none" w:sz="0" w:space="0" w:color="auto"/>
      </w:divBdr>
    </w:div>
    <w:div w:id="1600794339">
      <w:bodyDiv w:val="1"/>
      <w:marLeft w:val="0"/>
      <w:marRight w:val="0"/>
      <w:marTop w:val="0"/>
      <w:marBottom w:val="0"/>
      <w:divBdr>
        <w:top w:val="none" w:sz="0" w:space="0" w:color="auto"/>
        <w:left w:val="none" w:sz="0" w:space="0" w:color="auto"/>
        <w:bottom w:val="none" w:sz="0" w:space="0" w:color="auto"/>
        <w:right w:val="none" w:sz="0" w:space="0" w:color="auto"/>
      </w:divBdr>
    </w:div>
    <w:div w:id="1606812283">
      <w:bodyDiv w:val="1"/>
      <w:marLeft w:val="0"/>
      <w:marRight w:val="0"/>
      <w:marTop w:val="0"/>
      <w:marBottom w:val="0"/>
      <w:divBdr>
        <w:top w:val="none" w:sz="0" w:space="0" w:color="auto"/>
        <w:left w:val="none" w:sz="0" w:space="0" w:color="auto"/>
        <w:bottom w:val="none" w:sz="0" w:space="0" w:color="auto"/>
        <w:right w:val="none" w:sz="0" w:space="0" w:color="auto"/>
      </w:divBdr>
    </w:div>
    <w:div w:id="1701124234">
      <w:bodyDiv w:val="1"/>
      <w:marLeft w:val="0"/>
      <w:marRight w:val="0"/>
      <w:marTop w:val="0"/>
      <w:marBottom w:val="0"/>
      <w:divBdr>
        <w:top w:val="none" w:sz="0" w:space="0" w:color="auto"/>
        <w:left w:val="none" w:sz="0" w:space="0" w:color="auto"/>
        <w:bottom w:val="none" w:sz="0" w:space="0" w:color="auto"/>
        <w:right w:val="none" w:sz="0" w:space="0" w:color="auto"/>
      </w:divBdr>
    </w:div>
    <w:div w:id="1704817515">
      <w:bodyDiv w:val="1"/>
      <w:marLeft w:val="0"/>
      <w:marRight w:val="0"/>
      <w:marTop w:val="0"/>
      <w:marBottom w:val="0"/>
      <w:divBdr>
        <w:top w:val="none" w:sz="0" w:space="0" w:color="auto"/>
        <w:left w:val="none" w:sz="0" w:space="0" w:color="auto"/>
        <w:bottom w:val="none" w:sz="0" w:space="0" w:color="auto"/>
        <w:right w:val="none" w:sz="0" w:space="0" w:color="auto"/>
      </w:divBdr>
    </w:div>
    <w:div w:id="1771467327">
      <w:bodyDiv w:val="1"/>
      <w:marLeft w:val="0"/>
      <w:marRight w:val="0"/>
      <w:marTop w:val="0"/>
      <w:marBottom w:val="0"/>
      <w:divBdr>
        <w:top w:val="none" w:sz="0" w:space="0" w:color="auto"/>
        <w:left w:val="none" w:sz="0" w:space="0" w:color="auto"/>
        <w:bottom w:val="none" w:sz="0" w:space="0" w:color="auto"/>
        <w:right w:val="none" w:sz="0" w:space="0" w:color="auto"/>
      </w:divBdr>
    </w:div>
    <w:div w:id="1790582496">
      <w:bodyDiv w:val="1"/>
      <w:marLeft w:val="0"/>
      <w:marRight w:val="0"/>
      <w:marTop w:val="0"/>
      <w:marBottom w:val="0"/>
      <w:divBdr>
        <w:top w:val="none" w:sz="0" w:space="0" w:color="auto"/>
        <w:left w:val="none" w:sz="0" w:space="0" w:color="auto"/>
        <w:bottom w:val="none" w:sz="0" w:space="0" w:color="auto"/>
        <w:right w:val="none" w:sz="0" w:space="0" w:color="auto"/>
      </w:divBdr>
    </w:div>
    <w:div w:id="1831172075">
      <w:bodyDiv w:val="1"/>
      <w:marLeft w:val="0"/>
      <w:marRight w:val="0"/>
      <w:marTop w:val="0"/>
      <w:marBottom w:val="0"/>
      <w:divBdr>
        <w:top w:val="none" w:sz="0" w:space="0" w:color="auto"/>
        <w:left w:val="none" w:sz="0" w:space="0" w:color="auto"/>
        <w:bottom w:val="none" w:sz="0" w:space="0" w:color="auto"/>
        <w:right w:val="none" w:sz="0" w:space="0" w:color="auto"/>
      </w:divBdr>
    </w:div>
    <w:div w:id="1833325366">
      <w:bodyDiv w:val="1"/>
      <w:marLeft w:val="0"/>
      <w:marRight w:val="0"/>
      <w:marTop w:val="0"/>
      <w:marBottom w:val="0"/>
      <w:divBdr>
        <w:top w:val="none" w:sz="0" w:space="0" w:color="auto"/>
        <w:left w:val="none" w:sz="0" w:space="0" w:color="auto"/>
        <w:bottom w:val="none" w:sz="0" w:space="0" w:color="auto"/>
        <w:right w:val="none" w:sz="0" w:space="0" w:color="auto"/>
      </w:divBdr>
    </w:div>
    <w:div w:id="1857575058">
      <w:bodyDiv w:val="1"/>
      <w:marLeft w:val="0"/>
      <w:marRight w:val="0"/>
      <w:marTop w:val="0"/>
      <w:marBottom w:val="0"/>
      <w:divBdr>
        <w:top w:val="none" w:sz="0" w:space="0" w:color="auto"/>
        <w:left w:val="none" w:sz="0" w:space="0" w:color="auto"/>
        <w:bottom w:val="none" w:sz="0" w:space="0" w:color="auto"/>
        <w:right w:val="none" w:sz="0" w:space="0" w:color="auto"/>
      </w:divBdr>
    </w:div>
    <w:div w:id="1952587562">
      <w:bodyDiv w:val="1"/>
      <w:marLeft w:val="0"/>
      <w:marRight w:val="0"/>
      <w:marTop w:val="0"/>
      <w:marBottom w:val="0"/>
      <w:divBdr>
        <w:top w:val="none" w:sz="0" w:space="0" w:color="auto"/>
        <w:left w:val="none" w:sz="0" w:space="0" w:color="auto"/>
        <w:bottom w:val="none" w:sz="0" w:space="0" w:color="auto"/>
        <w:right w:val="none" w:sz="0" w:space="0" w:color="auto"/>
      </w:divBdr>
    </w:div>
    <w:div w:id="1957786302">
      <w:bodyDiv w:val="1"/>
      <w:marLeft w:val="0"/>
      <w:marRight w:val="0"/>
      <w:marTop w:val="0"/>
      <w:marBottom w:val="0"/>
      <w:divBdr>
        <w:top w:val="none" w:sz="0" w:space="0" w:color="auto"/>
        <w:left w:val="none" w:sz="0" w:space="0" w:color="auto"/>
        <w:bottom w:val="none" w:sz="0" w:space="0" w:color="auto"/>
        <w:right w:val="none" w:sz="0" w:space="0" w:color="auto"/>
      </w:divBdr>
    </w:div>
    <w:div w:id="1980454957">
      <w:bodyDiv w:val="1"/>
      <w:marLeft w:val="0"/>
      <w:marRight w:val="0"/>
      <w:marTop w:val="0"/>
      <w:marBottom w:val="0"/>
      <w:divBdr>
        <w:top w:val="none" w:sz="0" w:space="0" w:color="auto"/>
        <w:left w:val="none" w:sz="0" w:space="0" w:color="auto"/>
        <w:bottom w:val="none" w:sz="0" w:space="0" w:color="auto"/>
        <w:right w:val="none" w:sz="0" w:space="0" w:color="auto"/>
      </w:divBdr>
    </w:div>
    <w:div w:id="1983852471">
      <w:bodyDiv w:val="1"/>
      <w:marLeft w:val="0"/>
      <w:marRight w:val="0"/>
      <w:marTop w:val="0"/>
      <w:marBottom w:val="0"/>
      <w:divBdr>
        <w:top w:val="none" w:sz="0" w:space="0" w:color="auto"/>
        <w:left w:val="none" w:sz="0" w:space="0" w:color="auto"/>
        <w:bottom w:val="none" w:sz="0" w:space="0" w:color="auto"/>
        <w:right w:val="none" w:sz="0" w:space="0" w:color="auto"/>
      </w:divBdr>
    </w:div>
    <w:div w:id="1997495708">
      <w:bodyDiv w:val="1"/>
      <w:marLeft w:val="0"/>
      <w:marRight w:val="0"/>
      <w:marTop w:val="0"/>
      <w:marBottom w:val="0"/>
      <w:divBdr>
        <w:top w:val="none" w:sz="0" w:space="0" w:color="auto"/>
        <w:left w:val="none" w:sz="0" w:space="0" w:color="auto"/>
        <w:bottom w:val="none" w:sz="0" w:space="0" w:color="auto"/>
        <w:right w:val="none" w:sz="0" w:space="0" w:color="auto"/>
      </w:divBdr>
    </w:div>
    <w:div w:id="2011566310">
      <w:bodyDiv w:val="1"/>
      <w:marLeft w:val="0"/>
      <w:marRight w:val="0"/>
      <w:marTop w:val="0"/>
      <w:marBottom w:val="0"/>
      <w:divBdr>
        <w:top w:val="none" w:sz="0" w:space="0" w:color="auto"/>
        <w:left w:val="none" w:sz="0" w:space="0" w:color="auto"/>
        <w:bottom w:val="none" w:sz="0" w:space="0" w:color="auto"/>
        <w:right w:val="none" w:sz="0" w:space="0" w:color="auto"/>
      </w:divBdr>
    </w:div>
    <w:div w:id="2012491652">
      <w:bodyDiv w:val="1"/>
      <w:marLeft w:val="0"/>
      <w:marRight w:val="0"/>
      <w:marTop w:val="0"/>
      <w:marBottom w:val="0"/>
      <w:divBdr>
        <w:top w:val="none" w:sz="0" w:space="0" w:color="auto"/>
        <w:left w:val="none" w:sz="0" w:space="0" w:color="auto"/>
        <w:bottom w:val="none" w:sz="0" w:space="0" w:color="auto"/>
        <w:right w:val="none" w:sz="0" w:space="0" w:color="auto"/>
      </w:divBdr>
    </w:div>
    <w:div w:id="2055807917">
      <w:bodyDiv w:val="1"/>
      <w:marLeft w:val="0"/>
      <w:marRight w:val="0"/>
      <w:marTop w:val="0"/>
      <w:marBottom w:val="0"/>
      <w:divBdr>
        <w:top w:val="none" w:sz="0" w:space="0" w:color="auto"/>
        <w:left w:val="none" w:sz="0" w:space="0" w:color="auto"/>
        <w:bottom w:val="none" w:sz="0" w:space="0" w:color="auto"/>
        <w:right w:val="none" w:sz="0" w:space="0" w:color="auto"/>
      </w:divBdr>
    </w:div>
    <w:div w:id="2124031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2.jpe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gaevents.local.gov.uk/lga/frontend/reg/thome.csp?pageID=100887&amp;eventID=331&amp;eventID=331&amp;CSPCHD=000004000000iw4fIZGmnTFVCh1N3MWlap_9iAT1_DIbtvMelz"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1" Type="http://schemas.openxmlformats.org/officeDocument/2006/relationships/hyperlink" Target="http://www.local.gov.uk/documents/10180/11607/HoL+-+Second+Reading+-+Digital+Economy+Bill.pdf/fa522aa9-d98f-4831-a86e-c3ec873ed1e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56AE52943AAB1469BD6438C8ED6A6E8" ma:contentTypeVersion="4" ma:contentTypeDescription="Create a new document." ma:contentTypeScope="" ma:versionID="7e3605528253fb9073a64779d49e3edb">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Keyword_x002f_Tag xmlns="c8febe6a-14d9-43ab-83c3-c48f478fa47c" xsi:nil="true"/>
    <Document_x0020_Type xmlns="1c8a0e75-f4bc-4eb4-8ed0-578eaea9e1ca" xsi:nil="true"/>
    <Meeting_x0020_date xmlns="c8febe6a-14d9-43ab-83c3-c48f478fa47c" xsi:nil="true"/>
    <TaxCatchAll xmlns="1c8a0e75-f4bc-4eb4-8ed0-578eaea9e1ca"/>
    <Work_x0020_Area xmlns="c8febe6a-14d9-43ab-83c3-c48f478fa47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B6F4EC-254D-4C6E-927B-D1CA9AC08E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7A273D-1752-4E58-BC23-CE6E8B863D5A}">
  <ds:schemaRefs>
    <ds:schemaRef ds:uri="http://schemas.microsoft.com/office/2006/metadata/properties"/>
    <ds:schemaRef ds:uri="1c8a0e75-f4bc-4eb4-8ed0-578eaea9e1ca"/>
    <ds:schemaRef ds:uri="http://purl.org/dc/dcmitype/"/>
    <ds:schemaRef ds:uri="c8febe6a-14d9-43ab-83c3-c48f478fa47c"/>
    <ds:schemaRef ds:uri="http://schemas.microsoft.com/office/2006/documentManagement/types"/>
    <ds:schemaRef ds:uri="http://schemas.openxmlformats.org/package/2006/metadata/core-properties"/>
    <ds:schemaRef ds:uri="http://www.w3.org/XML/1998/namespace"/>
    <ds:schemaRef ds:uri="http://purl.org/dc/elements/1.1/"/>
    <ds:schemaRef ds:uri="http://schemas.microsoft.com/office/infopath/2007/PartnerControls"/>
    <ds:schemaRef ds:uri="http://purl.org/dc/terms/"/>
  </ds:schemaRefs>
</ds:datastoreItem>
</file>

<file path=customXml/itemProps3.xml><?xml version="1.0" encoding="utf-8"?>
<ds:datastoreItem xmlns:ds="http://schemas.openxmlformats.org/officeDocument/2006/customXml" ds:itemID="{4FF915B9-BF27-493B-B232-A3356C7E02FB}">
  <ds:schemaRefs>
    <ds:schemaRef ds:uri="http://schemas.microsoft.com/sharepoint/v3/contenttype/forms"/>
  </ds:schemaRefs>
</ds:datastoreItem>
</file>

<file path=customXml/itemProps4.xml><?xml version="1.0" encoding="utf-8"?>
<ds:datastoreItem xmlns:ds="http://schemas.openxmlformats.org/officeDocument/2006/customXml" ds:itemID="{28D632E2-E05B-42D3-A8D3-5A17BF069B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7F8CC02</Template>
  <TotalTime>8</TotalTime>
  <Pages>7</Pages>
  <Words>1556</Words>
  <Characters>8931</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10467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Daniel Shamplin-Hall</dc:creator>
  <cp:lastModifiedBy>Eleanor Reader-Moore</cp:lastModifiedBy>
  <cp:revision>6</cp:revision>
  <cp:lastPrinted>2016-09-15T09:08:00Z</cp:lastPrinted>
  <dcterms:created xsi:type="dcterms:W3CDTF">2017-01-17T10:23:00Z</dcterms:created>
  <dcterms:modified xsi:type="dcterms:W3CDTF">2017-01-20T11:55:00Z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0x010100956AE52943AAB1469BD6438C8ED6A6E8</vt:lpwstr>
  </property>
</Properties>
</file>